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88" w:rsidRDefault="00564788" w:rsidP="0056478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國立員林高級中學106學年度第一學期均質化計畫</w:t>
      </w:r>
    </w:p>
    <w:p w:rsidR="00564788" w:rsidRDefault="00564788" w:rsidP="0056478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匹克球   實施計畫</w:t>
      </w:r>
    </w:p>
    <w:p w:rsidR="00564788" w:rsidRDefault="00564788" w:rsidP="00564788">
      <w:pPr>
        <w:snapToGrid w:val="0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一、活動依據：國立員林高中均質化精進</w:t>
      </w:r>
      <w:r>
        <w:rPr>
          <w:rFonts w:ascii="標楷體" w:eastAsia="標楷體" w:hAnsi="標楷體" w:hint="eastAsia"/>
          <w:bCs/>
          <w:kern w:val="0"/>
        </w:rPr>
        <w:t>標竿106-4-動悟世界</w:t>
      </w:r>
      <w:r>
        <w:rPr>
          <w:rFonts w:ascii="標楷體" w:eastAsia="標楷體" w:hAnsi="標楷體" w:hint="eastAsia"/>
        </w:rPr>
        <w:t>。</w:t>
      </w:r>
    </w:p>
    <w:p w:rsidR="002B2DBD" w:rsidRDefault="00564788" w:rsidP="00564788">
      <w:pPr>
        <w:snapToGrid w:val="0"/>
        <w:ind w:leftChars="10" w:left="142" w:hangingChars="49" w:hanging="118"/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</w:rPr>
        <w:t>二、活動主旨：匹克球運動</w:t>
      </w:r>
      <w:r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是結合</w:t>
      </w:r>
      <w:hyperlink r:id="rId6" w:tooltip="網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網球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、</w:t>
      </w:r>
      <w:hyperlink r:id="rId7" w:tooltip="羽毛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羽毛球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和</w:t>
      </w:r>
      <w:hyperlink r:id="rId8" w:tooltip="桌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桌球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的新興運動項目，藉由研</w:t>
      </w:r>
    </w:p>
    <w:p w:rsidR="00564788" w:rsidRDefault="002B2DBD" w:rsidP="002B2DBD">
      <w:pPr>
        <w:snapToGrid w:val="0"/>
        <w:ind w:leftChars="10" w:left="137" w:hangingChars="49" w:hanging="11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 xml:space="preserve">              </w:t>
      </w:r>
      <w:r w:rsidR="00564788"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習活動由教師導入體育教學中進而培養學生終身運動的</w:t>
      </w:r>
      <w:r w:rsidR="0056478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習慣</w:t>
      </w:r>
      <w:r w:rsidR="00564788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三、主辦單位：本校教務處。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四、承辦單位：本校藝能科。</w:t>
      </w:r>
    </w:p>
    <w:p w:rsidR="00564788" w:rsidRDefault="00564788" w:rsidP="00564788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五、實施對象：彰南區教師30人、學生40人，共70人。</w:t>
      </w:r>
    </w:p>
    <w:p w:rsidR="00564788" w:rsidRDefault="00564788" w:rsidP="00564788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六、課程講師：中華民國匹克球協會－沈書毅先生。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七、活動日期：106年10月14日(星期六)8：00~12：30 。</w:t>
      </w:r>
    </w:p>
    <w:p w:rsidR="00564788" w:rsidRDefault="00564788" w:rsidP="00564788">
      <w:pPr>
        <w:tabs>
          <w:tab w:val="left" w:pos="162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八、活動地點：本校學生活動中心。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九、活動內容： </w:t>
      </w:r>
    </w:p>
    <w:tbl>
      <w:tblPr>
        <w:tblpPr w:leftFromText="180" w:rightFromText="180" w:vertAnchor="text" w:horzAnchor="margin" w:tblpXSpec="center" w:tblpY="172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976"/>
        <w:gridCol w:w="1983"/>
        <w:gridCol w:w="1700"/>
      </w:tblGrid>
      <w:tr w:rsidR="00564788" w:rsidTr="00564788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564788" w:rsidTr="00564788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08：00~09：00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匹克球歷史發展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本校學生活動中心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沈書毅講師</w:t>
            </w:r>
          </w:p>
        </w:tc>
      </w:tr>
      <w:tr w:rsidR="00564788" w:rsidTr="00564788">
        <w:trPr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09：10~10：10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器具及規則介紹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64788" w:rsidTr="00564788"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10：20~11：20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7C1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匹克球擊球技巧分析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64788" w:rsidTr="00564788">
        <w:trPr>
          <w:trHeight w:val="2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11：30~12：30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7C1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匹克球傷害之防護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64788" w:rsidRDefault="00564788" w:rsidP="00564788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十、經費來源：由本校均質化標竿106-4子計畫項下經費支應</w:t>
      </w:r>
      <w:r w:rsidR="002B2DBD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rPr>
          <w:rFonts w:ascii="標楷體" w:eastAsia="標楷體" w:hAnsi="標楷體"/>
        </w:rPr>
      </w:pPr>
    </w:p>
    <w:p w:rsidR="002B2DBD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十一、報名方式：教師請逕上全國教師進修網報名，</w:t>
      </w:r>
      <w:r w:rsidR="002B2DBD">
        <w:rPr>
          <w:rFonts w:ascii="標楷體" w:eastAsia="標楷體" w:hAnsi="標楷體" w:hint="eastAsia"/>
        </w:rPr>
        <w:t>10/11(三)截止，</w:t>
      </w:r>
    </w:p>
    <w:p w:rsidR="00564788" w:rsidRDefault="002B2DBD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564788">
        <w:rPr>
          <w:rFonts w:ascii="標楷體" w:eastAsia="標楷體" w:hAnsi="標楷體" w:hint="eastAsia"/>
        </w:rPr>
        <w:t>研習代碼：</w:t>
      </w:r>
      <w:r w:rsidR="004F408C" w:rsidRPr="004F408C">
        <w:rPr>
          <w:rFonts w:ascii="標楷體" w:eastAsia="標楷體" w:hAnsi="標楷體" w:cs="Arial"/>
          <w:color w:val="333333"/>
          <w:shd w:val="clear" w:color="auto" w:fill="FFFFFF"/>
        </w:rPr>
        <w:t>2284710</w:t>
      </w:r>
      <w:r w:rsidR="00564788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學生逕找訓育組陳威有老師電話報名。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十二、聯絡人電話：訓育組陳威有老師04-8320364轉311。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十三、本計畫陳校長核可後實施，修正時亦同。</w:t>
      </w:r>
    </w:p>
    <w:p w:rsidR="00F154AD" w:rsidRDefault="00F154AD"/>
    <w:sectPr w:rsidR="00F154AD" w:rsidSect="00F15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EE" w:rsidRDefault="00F50DEE" w:rsidP="008E4416">
      <w:r>
        <w:separator/>
      </w:r>
    </w:p>
  </w:endnote>
  <w:endnote w:type="continuationSeparator" w:id="0">
    <w:p w:rsidR="00F50DEE" w:rsidRDefault="00F50DEE" w:rsidP="008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EE" w:rsidRDefault="00F50DEE" w:rsidP="008E4416">
      <w:r>
        <w:separator/>
      </w:r>
    </w:p>
  </w:footnote>
  <w:footnote w:type="continuationSeparator" w:id="0">
    <w:p w:rsidR="00F50DEE" w:rsidRDefault="00F50DEE" w:rsidP="008E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88"/>
    <w:rsid w:val="002B2DBD"/>
    <w:rsid w:val="004100C4"/>
    <w:rsid w:val="00473453"/>
    <w:rsid w:val="004F408C"/>
    <w:rsid w:val="00564788"/>
    <w:rsid w:val="006F474D"/>
    <w:rsid w:val="007C115F"/>
    <w:rsid w:val="008E4416"/>
    <w:rsid w:val="009B4483"/>
    <w:rsid w:val="009F321F"/>
    <w:rsid w:val="00D0582A"/>
    <w:rsid w:val="00D84C7B"/>
    <w:rsid w:val="00DD0CC0"/>
    <w:rsid w:val="00F154AD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53DB9-46FD-4B28-8C19-249041C0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78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E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44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44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9%92%E4%B9%93%E7%90%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7%BE%BD%E6%AF%9B%E7%90%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7%BD%91%E7%90%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2017-09-30T02:21:00Z</cp:lastPrinted>
  <dcterms:created xsi:type="dcterms:W3CDTF">2017-10-03T03:25:00Z</dcterms:created>
  <dcterms:modified xsi:type="dcterms:W3CDTF">2017-10-03T03:25:00Z</dcterms:modified>
</cp:coreProperties>
</file>