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傳單版面配置的整體表格"/>
      </w:tblPr>
      <w:tblGrid>
        <w:gridCol w:w="7118"/>
        <w:gridCol w:w="145"/>
        <w:gridCol w:w="3484"/>
      </w:tblGrid>
      <w:tr w:rsidR="0078473A" w:rsidRPr="007C14EA" w:rsidTr="00672B3B">
        <w:trPr>
          <w:trHeight w:hRule="exact" w:val="15745"/>
          <w:jc w:val="center"/>
        </w:trPr>
        <w:tc>
          <w:tcPr>
            <w:tcW w:w="7118" w:type="dxa"/>
          </w:tcPr>
          <w:tbl>
            <w:tblPr>
              <w:tblW w:w="73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傳單本文內容的版面配置"/>
            </w:tblPr>
            <w:tblGrid>
              <w:gridCol w:w="7320"/>
            </w:tblGrid>
            <w:tr w:rsidR="0078473A" w:rsidRPr="007C14EA" w:rsidTr="00B30247">
              <w:trPr>
                <w:cantSplit/>
                <w:trHeight w:hRule="exact" w:val="3970"/>
              </w:trPr>
              <w:tc>
                <w:tcPr>
                  <w:tcW w:w="7320" w:type="dxa"/>
                </w:tcPr>
                <w:p w:rsidR="0078473A" w:rsidRDefault="0039174E" w:rsidP="00C0033A">
                  <w:pPr>
                    <w:pStyle w:val="a5"/>
                    <w:rPr>
                      <w:sz w:val="72"/>
                      <w:szCs w:val="72"/>
                      <w:lang w:eastAsia="zh-TW"/>
                    </w:rPr>
                  </w:pPr>
                  <w:r w:rsidRPr="00C0033A">
                    <w:rPr>
                      <w:noProof/>
                      <w:sz w:val="72"/>
                      <w:szCs w:val="72"/>
                      <w:lang w:eastAsia="zh-TW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10795</wp:posOffset>
                        </wp:positionH>
                        <wp:positionV relativeFrom="page">
                          <wp:posOffset>276225</wp:posOffset>
                        </wp:positionV>
                        <wp:extent cx="2861945" cy="1914525"/>
                        <wp:effectExtent l="0" t="0" r="0" b="9525"/>
                        <wp:wrapSquare wrapText="bothSides"/>
                        <wp:docPr id="2" name="圖片 2" descr="「兒童高爾夫」的圖片搜尋結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「兒童高爾夫」的圖片搜尋結果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1945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0033A">
                    <w:rPr>
                      <w:sz w:val="72"/>
                      <w:szCs w:val="72"/>
                      <w:lang w:eastAsia="zh-TW"/>
                    </w:rPr>
                    <w:t>201</w:t>
                  </w:r>
                  <w:r w:rsidR="00503699">
                    <w:rPr>
                      <w:sz w:val="72"/>
                      <w:szCs w:val="72"/>
                      <w:lang w:eastAsia="zh-TW"/>
                    </w:rPr>
                    <w:t>8</w:t>
                  </w:r>
                  <w:r w:rsidR="00C0033A">
                    <w:rPr>
                      <w:sz w:val="72"/>
                      <w:szCs w:val="72"/>
                      <w:lang w:eastAsia="zh-TW"/>
                    </w:rPr>
                    <w:t xml:space="preserve"> </w:t>
                  </w:r>
                </w:p>
                <w:p w:rsidR="00C0033A" w:rsidRPr="00C0033A" w:rsidRDefault="002F70FE" w:rsidP="00C7460B">
                  <w:pPr>
                    <w:pStyle w:val="a5"/>
                    <w:rPr>
                      <w:rFonts w:eastAsia="新細明體"/>
                      <w:sz w:val="40"/>
                      <w:szCs w:val="40"/>
                      <w:lang w:eastAsia="zh-TW"/>
                    </w:rPr>
                  </w:pPr>
                  <w:r>
                    <w:rPr>
                      <w:rFonts w:eastAsia="新細明體"/>
                      <w:sz w:val="40"/>
                      <w:szCs w:val="40"/>
                      <w:lang w:eastAsia="zh-TW"/>
                    </w:rPr>
                    <w:t>January</w:t>
                  </w:r>
                </w:p>
                <w:p w:rsidR="00C0033A" w:rsidRPr="003B2F27" w:rsidRDefault="002F70FE" w:rsidP="002F70FE">
                  <w:pPr>
                    <w:pStyle w:val="a5"/>
                    <w:rPr>
                      <w:rFonts w:eastAsia="新細明體"/>
                      <w:sz w:val="52"/>
                      <w:szCs w:val="52"/>
                      <w:lang w:eastAsia="zh-TW"/>
                    </w:rPr>
                  </w:pPr>
                  <w:r>
                    <w:rPr>
                      <w:rFonts w:eastAsia="新細明體"/>
                      <w:sz w:val="52"/>
                      <w:szCs w:val="52"/>
                      <w:lang w:eastAsia="zh-TW"/>
                    </w:rPr>
                    <w:t>28</w:t>
                  </w:r>
                  <w:r>
                    <w:rPr>
                      <w:rFonts w:eastAsia="新細明體"/>
                      <w:sz w:val="52"/>
                      <w:szCs w:val="52"/>
                      <w:lang w:eastAsia="zh-TW"/>
                    </w:rPr>
                    <w:t>～</w:t>
                  </w:r>
                  <w:r>
                    <w:rPr>
                      <w:rFonts w:eastAsia="新細明體"/>
                      <w:sz w:val="52"/>
                      <w:szCs w:val="52"/>
                      <w:lang w:eastAsia="zh-TW"/>
                    </w:rPr>
                    <w:t>30</w:t>
                  </w:r>
                </w:p>
              </w:tc>
            </w:tr>
            <w:tr w:rsidR="0078473A" w:rsidRPr="007C14EA" w:rsidTr="002C0081">
              <w:trPr>
                <w:trHeight w:hRule="exact" w:val="6797"/>
              </w:trPr>
              <w:tc>
                <w:tcPr>
                  <w:tcW w:w="7320" w:type="dxa"/>
                </w:tcPr>
                <w:p w:rsidR="0078473A" w:rsidRPr="007C14EA" w:rsidRDefault="00C7460B">
                  <w:pPr>
                    <w:pStyle w:val="a6"/>
                    <w:rPr>
                      <w:rFonts w:ascii="Microsoft JhengHei UI" w:eastAsia="Microsoft JhengHei UI" w:hAnsi="Microsoft JhengHei UI"/>
                      <w:lang w:eastAsia="zh-TW"/>
                    </w:rPr>
                  </w:pPr>
                  <w:r>
                    <w:rPr>
                      <w:rFonts w:ascii="Microsoft JhengHei UI" w:eastAsia="Microsoft JhengHei UI" w:hAnsi="Microsoft JhengHei UI" w:hint="eastAsia"/>
                      <w:lang w:eastAsia="zh-TW"/>
                    </w:rPr>
                    <w:t>小老虎</w:t>
                  </w:r>
                  <w:r w:rsidR="00863C75">
                    <w:rPr>
                      <w:rFonts w:ascii="Microsoft JhengHei UI" w:eastAsia="Microsoft JhengHei UI" w:hAnsi="Microsoft JhengHei UI" w:hint="eastAsia"/>
                      <w:lang w:eastAsia="zh-TW"/>
                    </w:rPr>
                    <w:t>高爾夫</w:t>
                  </w:r>
                  <w:r w:rsidR="00863C75">
                    <w:rPr>
                      <w:rFonts w:ascii="Microsoft JhengHei UI" w:eastAsia="Microsoft JhengHei UI" w:hAnsi="Microsoft JhengHei UI"/>
                      <w:lang w:eastAsia="zh-TW"/>
                    </w:rPr>
                    <w:t>冬令營</w:t>
                  </w:r>
                </w:p>
                <w:p w:rsidR="0078473A" w:rsidRPr="003B2F27" w:rsidRDefault="00634302">
                  <w:pPr>
                    <w:pStyle w:val="1"/>
                    <w:rPr>
                      <w:rFonts w:ascii="Microsoft JhengHei UI" w:eastAsia="Microsoft JhengHei UI" w:hAnsi="Microsoft JhengHei UI"/>
                      <w:sz w:val="36"/>
                      <w:szCs w:val="36"/>
                    </w:rPr>
                  </w:pPr>
                  <w:r w:rsidRPr="00672B3B">
                    <w:rPr>
                      <w:rFonts w:ascii="Microsoft JhengHei UI" w:eastAsia="Microsoft JhengHei UI" w:hAnsi="Microsoft JhengHei UI" w:hint="eastAsia"/>
                      <w:sz w:val="36"/>
                      <w:szCs w:val="36"/>
                      <w:u w:val="single"/>
                      <w:lang w:eastAsia="zh-TW"/>
                    </w:rPr>
                    <w:t>活動宗旨</w:t>
                  </w:r>
                  <w:r w:rsidRPr="003B2F27">
                    <w:rPr>
                      <w:rFonts w:ascii="Microsoft JhengHei UI" w:eastAsia="Microsoft JhengHei UI" w:hAnsi="Microsoft JhengHei UI" w:hint="eastAsia"/>
                      <w:sz w:val="36"/>
                      <w:szCs w:val="36"/>
                      <w:lang w:eastAsia="zh-TW"/>
                    </w:rPr>
                    <w:t>：</w:t>
                  </w:r>
                </w:p>
                <w:p w:rsidR="00EC311B" w:rsidRDefault="00634302" w:rsidP="003B2F27">
                  <w:pPr>
                    <w:spacing w:line="288" w:lineRule="auto"/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</w:pP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藉由3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天短期</w:t>
                  </w:r>
                  <w:r w:rsidR="00A60CF1"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冬令營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活動，培養孩童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認識及接觸高爾夫</w:t>
                  </w:r>
                </w:p>
                <w:p w:rsidR="00EC311B" w:rsidRDefault="00634302" w:rsidP="003B2F27">
                  <w:pPr>
                    <w:spacing w:line="288" w:lineRule="auto"/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</w:pP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球運動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，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精心安排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9堂課程，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從遊戲、</w:t>
                  </w:r>
                  <w:r w:rsidR="003B2F27"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教具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教學及競賽</w:t>
                  </w:r>
                </w:p>
                <w:p w:rsidR="00EC311B" w:rsidRDefault="00634302" w:rsidP="003B2F27">
                  <w:pPr>
                    <w:spacing w:line="288" w:lineRule="auto"/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</w:pP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中</w:t>
                  </w:r>
                  <w:r w:rsidR="003B2F27"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融會學習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，使孩童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體驗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揮桿樂趣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及推桿</w:t>
                  </w:r>
                  <w:r w:rsidR="003B2F27"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等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技巧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，</w:t>
                  </w:r>
                  <w:r w:rsidR="003B2F27"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發掘</w:t>
                  </w:r>
                </w:p>
                <w:p w:rsidR="0078473A" w:rsidRPr="00EC311B" w:rsidRDefault="003B2F27" w:rsidP="001C05E2">
                  <w:pPr>
                    <w:spacing w:line="288" w:lineRule="auto"/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</w:pP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其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潛力</w:t>
                  </w:r>
                  <w:r w:rsidR="001C05E2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與興趣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，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未來</w:t>
                  </w:r>
                  <w:r w:rsidR="001C05E2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進一步強化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培訓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，</w:t>
                  </w:r>
                  <w:r w:rsidR="00B30247"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成</w:t>
                  </w:r>
                  <w:r w:rsidRPr="00EC311B">
                    <w:rPr>
                      <w:rFonts w:ascii="Microsoft JhengHei UI" w:eastAsia="Microsoft JhengHei UI" w:hAnsi="Microsoft JhengHei UI" w:hint="eastAsia"/>
                      <w:sz w:val="28"/>
                      <w:szCs w:val="28"/>
                      <w:lang w:eastAsia="zh-TW"/>
                    </w:rPr>
                    <w:t>為明日</w:t>
                  </w:r>
                  <w:r w:rsidRPr="00EC311B">
                    <w:rPr>
                      <w:rFonts w:ascii="Microsoft JhengHei UI" w:eastAsia="Microsoft JhengHei UI" w:hAnsi="Microsoft JhengHei UI"/>
                      <w:sz w:val="28"/>
                      <w:szCs w:val="28"/>
                      <w:lang w:eastAsia="zh-TW"/>
                    </w:rPr>
                    <w:t>高球之星。</w:t>
                  </w:r>
                </w:p>
              </w:tc>
            </w:tr>
            <w:tr w:rsidR="0078473A" w:rsidRPr="007C14EA" w:rsidTr="00B30247">
              <w:trPr>
                <w:trHeight w:hRule="exact" w:val="1510"/>
              </w:trPr>
              <w:tc>
                <w:tcPr>
                  <w:tcW w:w="7320" w:type="dxa"/>
                  <w:vAlign w:val="bottom"/>
                </w:tcPr>
                <w:p w:rsidR="00B30247" w:rsidRPr="001D225C" w:rsidRDefault="000E1133" w:rsidP="001D225C">
                  <w:pPr>
                    <w:rPr>
                      <w:rFonts w:ascii="Microsoft JhengHei UI" w:eastAsia="Microsoft JhengHei UI" w:hAnsi="Microsoft JhengHei UI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</w:pPr>
                  <w:r>
                    <w:rPr>
                      <w:rFonts w:ascii="Microsoft JhengHei UI" w:eastAsia="Microsoft JhengHei UI" w:hAnsi="Microsoft JhengHei UI" w:hint="eastAsia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  <w:t>每梯次</w:t>
                  </w:r>
                  <w:r w:rsidR="00B30247" w:rsidRPr="00672B3B">
                    <w:rPr>
                      <w:rFonts w:ascii="Microsoft JhengHei UI" w:eastAsia="Microsoft JhengHei UI" w:hAnsi="Microsoft JhengHei UI" w:hint="eastAsia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  <w:t>人數</w:t>
                  </w:r>
                  <w:r>
                    <w:rPr>
                      <w:rFonts w:ascii="Microsoft JhengHei UI" w:eastAsia="Microsoft JhengHei UI" w:hAnsi="Microsoft JhengHei UI" w:hint="eastAsia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  <w:t>限制</w:t>
                  </w:r>
                  <w:r w:rsidR="00B30247" w:rsidRPr="00B30247">
                    <w:rPr>
                      <w:rFonts w:ascii="Microsoft JhengHei UI" w:eastAsia="Microsoft JhengHei UI" w:hAnsi="Microsoft JhengHei UI"/>
                      <w:b/>
                      <w:bCs/>
                      <w:sz w:val="36"/>
                      <w:szCs w:val="36"/>
                      <w:lang w:eastAsia="zh-TW"/>
                    </w:rPr>
                    <w:t>：</w:t>
                  </w:r>
                  <w:r w:rsidR="00B30247" w:rsidRPr="00B30247">
                    <w:rPr>
                      <w:rFonts w:ascii="Microsoft JhengHei UI" w:eastAsia="Microsoft JhengHei UI" w:hAnsi="Microsoft JhengHei UI"/>
                      <w:sz w:val="32"/>
                      <w:szCs w:val="32"/>
                      <w:lang w:eastAsia="zh-TW"/>
                    </w:rPr>
                    <w:t>12人</w:t>
                  </w:r>
                  <w:r w:rsidR="00672B3B">
                    <w:rPr>
                      <w:rFonts w:ascii="Microsoft JhengHei UI" w:eastAsia="Microsoft JhengHei UI" w:hAnsi="Microsoft JhengHei UI" w:hint="eastAsia"/>
                      <w:sz w:val="32"/>
                      <w:szCs w:val="32"/>
                      <w:lang w:eastAsia="zh-TW"/>
                    </w:rPr>
                    <w:t xml:space="preserve"> </w:t>
                  </w:r>
                  <w:r w:rsidR="00672B3B">
                    <w:rPr>
                      <w:rFonts w:ascii="Microsoft JhengHei UI" w:eastAsia="Microsoft JhengHei UI" w:hAnsi="Microsoft JhengHei UI"/>
                      <w:sz w:val="32"/>
                      <w:szCs w:val="32"/>
                      <w:lang w:eastAsia="zh-TW"/>
                    </w:rPr>
                    <w:t xml:space="preserve"> </w:t>
                  </w:r>
                  <w:r w:rsidR="00672B3B" w:rsidRPr="00672B3B">
                    <w:rPr>
                      <w:rFonts w:ascii="Microsoft JhengHei UI" w:eastAsia="Microsoft JhengHei UI" w:hAnsi="Microsoft JhengHei UI" w:hint="eastAsia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  <w:t>費</w:t>
                  </w:r>
                  <w:r w:rsidR="001D225C">
                    <w:rPr>
                      <w:rFonts w:ascii="Microsoft JhengHei UI" w:eastAsia="Microsoft JhengHei UI" w:hAnsi="Microsoft JhengHei UI" w:hint="eastAsia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  <w:t>用</w:t>
                  </w:r>
                  <w:r w:rsidR="00672B3B" w:rsidRPr="00672B3B">
                    <w:rPr>
                      <w:rFonts w:ascii="Microsoft JhengHei UI" w:eastAsia="Microsoft JhengHei UI" w:hAnsi="Microsoft JhengHei UI" w:hint="eastAsia"/>
                      <w:sz w:val="32"/>
                      <w:szCs w:val="32"/>
                      <w:lang w:eastAsia="zh-TW"/>
                    </w:rPr>
                    <w:t>：</w:t>
                  </w:r>
                  <w:r w:rsidR="00E65479">
                    <w:rPr>
                      <w:rFonts w:ascii="Microsoft JhengHei UI" w:eastAsia="Microsoft JhengHei UI" w:hAnsi="Microsoft JhengHei UI" w:hint="eastAsia"/>
                      <w:sz w:val="32"/>
                      <w:szCs w:val="32"/>
                      <w:lang w:eastAsia="zh-TW"/>
                    </w:rPr>
                    <w:t>4</w:t>
                  </w:r>
                  <w:r w:rsidR="00480D0C">
                    <w:rPr>
                      <w:rFonts w:ascii="Microsoft JhengHei UI" w:eastAsia="Microsoft JhengHei UI" w:hAnsi="Microsoft JhengHei UI"/>
                      <w:sz w:val="32"/>
                      <w:szCs w:val="32"/>
                      <w:lang w:eastAsia="zh-TW"/>
                    </w:rPr>
                    <w:t>,</w:t>
                  </w:r>
                  <w:r w:rsidR="00E65479">
                    <w:rPr>
                      <w:rFonts w:ascii="Microsoft JhengHei UI" w:eastAsia="Microsoft JhengHei UI" w:hAnsi="Microsoft JhengHei UI"/>
                      <w:sz w:val="32"/>
                      <w:szCs w:val="32"/>
                      <w:lang w:eastAsia="zh-TW"/>
                    </w:rPr>
                    <w:t>68</w:t>
                  </w:r>
                  <w:r w:rsidR="00672B3B">
                    <w:rPr>
                      <w:rFonts w:ascii="Microsoft JhengHei UI" w:eastAsia="Microsoft JhengHei UI" w:hAnsi="Microsoft JhengHei UI"/>
                      <w:sz w:val="32"/>
                      <w:szCs w:val="32"/>
                      <w:lang w:eastAsia="zh-TW"/>
                    </w:rPr>
                    <w:t>0元</w:t>
                  </w:r>
                </w:p>
                <w:p w:rsidR="0078473A" w:rsidRPr="00B30247" w:rsidRDefault="00B30247">
                  <w:pPr>
                    <w:rPr>
                      <w:rFonts w:ascii="Microsoft JhengHei UI" w:eastAsia="新細明體" w:hAnsi="Microsoft JhengHei UI"/>
                      <w:lang w:eastAsia="zh-TW"/>
                    </w:rPr>
                  </w:pPr>
                  <w:r w:rsidRPr="00672B3B">
                    <w:rPr>
                      <w:rFonts w:ascii="Microsoft JhengHei UI" w:eastAsia="Microsoft JhengHei UI" w:hAnsi="Microsoft JhengHei UI" w:hint="eastAsia"/>
                      <w:b/>
                      <w:bCs/>
                      <w:sz w:val="36"/>
                      <w:szCs w:val="36"/>
                      <w:u w:val="single"/>
                      <w:lang w:eastAsia="zh-TW"/>
                    </w:rPr>
                    <w:t>活動地點</w:t>
                  </w:r>
                  <w:r w:rsidRPr="00B30247">
                    <w:rPr>
                      <w:rFonts w:ascii="Microsoft JhengHei UI" w:eastAsia="Microsoft JhengHei UI" w:hAnsi="Microsoft JhengHei UI"/>
                      <w:b/>
                      <w:bCs/>
                      <w:sz w:val="36"/>
                      <w:szCs w:val="36"/>
                      <w:lang w:eastAsia="zh-TW"/>
                    </w:rPr>
                    <w:t>：</w:t>
                  </w:r>
                  <w:r w:rsidRPr="00B30247">
                    <w:rPr>
                      <w:rFonts w:ascii="Microsoft JhengHei UI" w:eastAsia="Microsoft JhengHei UI" w:hAnsi="Microsoft JhengHei UI"/>
                      <w:sz w:val="32"/>
                      <w:szCs w:val="32"/>
                      <w:lang w:eastAsia="zh-TW"/>
                    </w:rPr>
                    <w:t>大衛營高爾夫球練習場</w:t>
                  </w:r>
                </w:p>
              </w:tc>
            </w:tr>
          </w:tbl>
          <w:p w:rsidR="002C0081" w:rsidRPr="002C0081" w:rsidRDefault="00B30247">
            <w:pPr>
              <w:rPr>
                <w:rFonts w:ascii="Microsoft JhengHei UI" w:eastAsia="Microsoft JhengHei UI" w:hAnsi="Microsoft JhengHei UI"/>
                <w:sz w:val="32"/>
                <w:szCs w:val="32"/>
                <w:lang w:eastAsia="zh-TW"/>
              </w:rPr>
            </w:pPr>
            <w:r w:rsidRPr="00672B3B">
              <w:rPr>
                <w:rFonts w:ascii="Microsoft JhengHei UI" w:eastAsia="Microsoft JhengHei UI" w:hAnsi="Microsoft JhengHei UI" w:hint="eastAsia"/>
                <w:b/>
                <w:bCs/>
                <w:sz w:val="36"/>
                <w:szCs w:val="36"/>
                <w:u w:val="single"/>
                <w:lang w:eastAsia="zh-TW"/>
              </w:rPr>
              <w:t>聯絡電話</w:t>
            </w:r>
            <w:r>
              <w:rPr>
                <w:rFonts w:ascii="Microsoft JhengHei UI" w:eastAsia="Microsoft JhengHei UI" w:hAnsi="Microsoft JhengHei UI" w:hint="eastAsia"/>
                <w:b/>
                <w:bCs/>
                <w:sz w:val="36"/>
                <w:szCs w:val="36"/>
                <w:lang w:eastAsia="zh-TW"/>
              </w:rPr>
              <w:t>：</w:t>
            </w:r>
            <w:r>
              <w:rPr>
                <w:rFonts w:ascii="Microsoft JhengHei UI" w:eastAsia="Microsoft JhengHei UI" w:hAnsi="Microsoft JhengHei UI" w:hint="eastAsia"/>
                <w:sz w:val="32"/>
                <w:szCs w:val="32"/>
                <w:lang w:eastAsia="zh-TW"/>
              </w:rPr>
              <w:t>0</w:t>
            </w:r>
            <w:r>
              <w:rPr>
                <w:rFonts w:ascii="Microsoft JhengHei UI" w:eastAsia="Microsoft JhengHei UI" w:hAnsi="Microsoft JhengHei UI"/>
                <w:sz w:val="32"/>
                <w:szCs w:val="32"/>
                <w:lang w:eastAsia="zh-TW"/>
              </w:rPr>
              <w:t>985-032-909</w:t>
            </w:r>
          </w:p>
          <w:p w:rsidR="003B2F27" w:rsidRPr="00B30247" w:rsidRDefault="00634302">
            <w:pPr>
              <w:rPr>
                <w:rFonts w:ascii="Microsoft JhengHei UI" w:eastAsia="Microsoft JhengHei UI" w:hAnsi="Microsoft JhengHei UI"/>
              </w:rPr>
            </w:pPr>
            <w:r w:rsidRPr="00B30247">
              <w:rPr>
                <w:rFonts w:ascii="Microsoft JhengHei UI" w:eastAsia="Microsoft JhengHei UI" w:hAnsi="Microsoft JhengHei UI"/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192405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386" y="21327"/>
                      <wp:lineTo x="21386" y="0"/>
                      <wp:lineTo x="0" y="0"/>
                    </wp:wrapPolygon>
                  </wp:wrapTight>
                  <wp:docPr id="1" name="圖片 1" descr="「高爾夫球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高爾夫球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F27" w:rsidRPr="00B30247">
              <w:rPr>
                <w:rFonts w:ascii="Microsoft JhengHei UI" w:eastAsia="Microsoft JhengHei UI" w:hAnsi="Microsoft JhengHei UI" w:hint="eastAsia"/>
              </w:rPr>
              <w:t>授課教師：</w:t>
            </w:r>
            <w:r w:rsidR="003B2F27" w:rsidRPr="003B2F27">
              <w:rPr>
                <w:rFonts w:ascii="Microsoft JhengHei UI" w:eastAsia="Microsoft JhengHei UI" w:hAnsi="Microsoft JhengHei UI" w:hint="eastAsia"/>
              </w:rPr>
              <w:t>劉岳麟教練</w:t>
            </w:r>
          </w:p>
          <w:p w:rsidR="0078473A" w:rsidRPr="00B30247" w:rsidRDefault="003B2F27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 w:hint="eastAsia"/>
              </w:rPr>
              <w:t>中華</w:t>
            </w:r>
            <w:r w:rsidRPr="003B2F27">
              <w:rPr>
                <w:rFonts w:ascii="Microsoft JhengHei UI" w:eastAsia="Microsoft JhengHei UI" w:hAnsi="Microsoft JhengHei UI"/>
              </w:rPr>
              <w:t>高爾夫協會B級教練證照</w:t>
            </w:r>
          </w:p>
          <w:p w:rsidR="00960E9E" w:rsidRPr="00B30247" w:rsidRDefault="00911F39" w:rsidP="00B30247">
            <w:pPr>
              <w:rPr>
                <w:rFonts w:ascii="Microsoft JhengHei UI" w:eastAsia="Microsoft JhengHei UI" w:hAnsi="Microsoft JhengHei UI"/>
              </w:rPr>
            </w:pPr>
            <w:r w:rsidRPr="00B30247">
              <w:rPr>
                <w:rFonts w:ascii="Microsoft JhengHei UI" w:eastAsia="Microsoft JhengHei UI" w:hAnsi="Microsoft JhengHei UI"/>
              </w:rPr>
              <w:t>國立台灣體院</w:t>
            </w:r>
            <w:r w:rsidR="00B30247" w:rsidRPr="00B30247">
              <w:rPr>
                <w:rFonts w:ascii="Microsoft JhengHei UI" w:eastAsia="Microsoft JhengHei UI" w:hAnsi="Microsoft JhengHei UI" w:hint="eastAsia"/>
              </w:rPr>
              <w:t>及</w:t>
            </w:r>
            <w:r w:rsidR="00B30247" w:rsidRPr="00B30247">
              <w:rPr>
                <w:rFonts w:ascii="Microsoft JhengHei UI" w:eastAsia="Microsoft JhengHei UI" w:hAnsi="Microsoft JhengHei UI"/>
              </w:rPr>
              <w:t>嘉義大學</w:t>
            </w:r>
            <w:r w:rsidRPr="00B30247">
              <w:rPr>
                <w:rFonts w:ascii="Microsoft JhengHei UI" w:eastAsia="Microsoft JhengHei UI" w:hAnsi="Microsoft JhengHei UI"/>
              </w:rPr>
              <w:t>高爾夫球科</w:t>
            </w:r>
          </w:p>
          <w:p w:rsidR="003B2F27" w:rsidRPr="00B30247" w:rsidRDefault="00B30247">
            <w:pPr>
              <w:rPr>
                <w:rFonts w:ascii="Microsoft JhengHei UI" w:eastAsia="新細明體" w:hAnsi="Microsoft JhengHei UI"/>
                <w:lang w:eastAsia="zh-TW"/>
              </w:rPr>
            </w:pPr>
            <w:r w:rsidRPr="00B30247">
              <w:rPr>
                <w:rFonts w:ascii="Microsoft JhengHei UI" w:eastAsia="Microsoft JhengHei UI" w:hAnsi="Microsoft JhengHei UI" w:hint="eastAsia"/>
              </w:rPr>
              <w:t>教育部高爾夫運動向下扎根計畫</w:t>
            </w:r>
            <w:r w:rsidRPr="00B30247">
              <w:rPr>
                <w:rFonts w:ascii="Microsoft JhengHei UI" w:eastAsia="Microsoft JhengHei UI" w:hAnsi="Microsoft JhengHei UI"/>
              </w:rPr>
              <w:t>講師</w:t>
            </w:r>
          </w:p>
        </w:tc>
        <w:tc>
          <w:tcPr>
            <w:tcW w:w="145" w:type="dxa"/>
          </w:tcPr>
          <w:p w:rsidR="0078473A" w:rsidRPr="007C14EA" w:rsidRDefault="0078473A">
            <w:pPr>
              <w:rPr>
                <w:rFonts w:ascii="Microsoft JhengHei UI" w:eastAsia="Microsoft JhengHei UI" w:hAnsi="Microsoft JhengHei UI"/>
                <w:lang w:eastAsia="zh-TW"/>
              </w:rPr>
            </w:pPr>
          </w:p>
        </w:tc>
        <w:tc>
          <w:tcPr>
            <w:tcW w:w="3484" w:type="dxa"/>
          </w:tcPr>
          <w:tbl>
            <w:tblPr>
              <w:tblW w:w="3468" w:type="dxa"/>
              <w:tblInd w:w="2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傳單資訊看板的版面配置"/>
            </w:tblPr>
            <w:tblGrid>
              <w:gridCol w:w="3468"/>
            </w:tblGrid>
            <w:tr w:rsidR="0078473A" w:rsidRPr="007C14EA" w:rsidTr="002F70FE">
              <w:trPr>
                <w:trHeight w:hRule="exact" w:val="9697"/>
              </w:trPr>
              <w:tc>
                <w:tcPr>
                  <w:tcW w:w="3468" w:type="dxa"/>
                  <w:shd w:val="clear" w:color="auto" w:fill="97C83C" w:themeFill="accent2"/>
                  <w:vAlign w:val="center"/>
                </w:tcPr>
                <w:p w:rsidR="00007247" w:rsidRPr="00EC311B" w:rsidRDefault="00007247" w:rsidP="002C0081">
                  <w:pPr>
                    <w:pStyle w:val="2"/>
                    <w:ind w:rightChars="-129" w:right="-310"/>
                    <w:jc w:val="left"/>
                    <w:rPr>
                      <w:rFonts w:ascii="華康龍門石碑" w:eastAsia="華康龍門石碑" w:hAnsi="Microsoft JhengHei UI"/>
                      <w:color w:val="auto"/>
                      <w:lang w:eastAsia="zh-TW"/>
                    </w:rPr>
                  </w:pPr>
                  <w:r w:rsidRPr="00EC311B">
                    <w:rPr>
                      <w:rFonts w:ascii="華康龍門石碑" w:eastAsia="華康龍門石碑" w:hAnsi="Microsoft JhengHei UI" w:hint="eastAsia"/>
                      <w:color w:val="auto"/>
                      <w:sz w:val="32"/>
                      <w:szCs w:val="32"/>
                      <w:u w:val="single"/>
                      <w:lang w:eastAsia="zh-TW"/>
                    </w:rPr>
                    <w:t>活動</w:t>
                  </w:r>
                  <w:r w:rsidR="002C0081" w:rsidRPr="00EC311B">
                    <w:rPr>
                      <w:rFonts w:ascii="華康龍門石碑" w:eastAsia="華康龍門石碑" w:hAnsi="Microsoft JhengHei UI" w:hint="eastAsia"/>
                      <w:color w:val="auto"/>
                      <w:sz w:val="32"/>
                      <w:szCs w:val="32"/>
                      <w:u w:val="single"/>
                      <w:lang w:eastAsia="zh-TW"/>
                    </w:rPr>
                    <w:t>特色</w:t>
                  </w:r>
                  <w:r w:rsidR="002C0081" w:rsidRPr="00EC311B">
                    <w:rPr>
                      <w:rFonts w:ascii="華康龍門石碑" w:eastAsia="華康龍門石碑" w:hAnsi="Microsoft JhengHei UI" w:hint="eastAsia"/>
                      <w:color w:val="auto"/>
                      <w:lang w:eastAsia="zh-TW"/>
                    </w:rPr>
                    <w:t>：</w:t>
                  </w:r>
                </w:p>
                <w:p w:rsidR="002C0081" w:rsidRPr="00EC311B" w:rsidRDefault="002C0081" w:rsidP="002C0081">
                  <w:pPr>
                    <w:pStyle w:val="2"/>
                    <w:ind w:left="320" w:hangingChars="100" w:hanging="320"/>
                    <w:jc w:val="left"/>
                    <w:rPr>
                      <w:rFonts w:ascii="華康龍門石碑" w:eastAsia="華康龍門石碑" w:hAnsi="Microsoft JhengHei UI"/>
                      <w:color w:val="1B7B99" w:themeColor="accent6" w:themeShade="BF"/>
                      <w:sz w:val="32"/>
                      <w:szCs w:val="32"/>
                      <w:lang w:eastAsia="zh-TW"/>
                    </w:rPr>
                  </w:pPr>
                  <w:r w:rsidRPr="00EC311B">
                    <w:rPr>
                      <w:rFonts w:ascii="華康龍門石碑" w:eastAsia="華康龍門石碑" w:hAnsi="新細明體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※</w:t>
                  </w:r>
                  <w:r w:rsidRPr="00EC311B">
                    <w:rPr>
                      <w:rFonts w:ascii="華康龍門石碑" w:eastAsia="華康龍門石碑" w:hAnsi="Microsoft JhengHei UI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全面體驗</w:t>
                  </w:r>
                  <w:r w:rsidR="006267A6" w:rsidRPr="00EC311B">
                    <w:rPr>
                      <w:rFonts w:ascii="華康龍門石碑" w:eastAsia="華康龍門石碑" w:hAnsi="Microsoft JhengHei UI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高爾夫</w:t>
                  </w:r>
                  <w:r w:rsidRPr="00EC311B">
                    <w:rPr>
                      <w:rFonts w:ascii="華康龍門石碑" w:eastAsia="華康龍門石碑" w:hAnsi="Microsoft JhengHei UI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：</w:t>
                  </w:r>
                </w:p>
                <w:p w:rsidR="006267A6" w:rsidRPr="006267A6" w:rsidRDefault="002C0081" w:rsidP="006267A6">
                  <w:pPr>
                    <w:pStyle w:val="2"/>
                    <w:jc w:val="left"/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</w:pP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從</w:t>
                  </w:r>
                  <w:r w:rsidR="00007247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高爾夫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歷史沿革</w:t>
                  </w:r>
                  <w:r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、球場</w:t>
                  </w:r>
                  <w:r w:rsidR="00007247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禮儀、</w:t>
                  </w:r>
                  <w:r w:rsidR="00007247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揮桿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動作、擊球練習至練習果嶺</w:t>
                  </w:r>
                  <w:r w:rsidR="00007247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推桿</w:t>
                  </w:r>
                  <w:r w:rsidR="006267A6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，</w:t>
                  </w:r>
                  <w:r w:rsidR="006267A6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三天活動全面體驗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。</w:t>
                  </w:r>
                </w:p>
                <w:p w:rsidR="0041530F" w:rsidRDefault="0041530F" w:rsidP="006267A6">
                  <w:pPr>
                    <w:pStyle w:val="2"/>
                    <w:ind w:left="320" w:hangingChars="100" w:hanging="320"/>
                    <w:jc w:val="left"/>
                    <w:rPr>
                      <w:rFonts w:ascii="華康龍門石碑" w:eastAsia="華康龍門石碑" w:hAnsi="新細明體"/>
                      <w:b/>
                      <w:color w:val="1B7B99" w:themeColor="accent6" w:themeShade="BF"/>
                      <w:sz w:val="32"/>
                      <w:szCs w:val="32"/>
                      <w:lang w:eastAsia="zh-TW"/>
                    </w:rPr>
                  </w:pPr>
                </w:p>
                <w:p w:rsidR="002C0081" w:rsidRPr="00EC311B" w:rsidRDefault="006267A6" w:rsidP="006267A6">
                  <w:pPr>
                    <w:pStyle w:val="2"/>
                    <w:ind w:left="320" w:hangingChars="100" w:hanging="320"/>
                    <w:jc w:val="left"/>
                    <w:rPr>
                      <w:rFonts w:ascii="華康龍門石碑" w:eastAsia="華康龍門石碑" w:hAnsi="Microsoft JhengHei UI"/>
                      <w:color w:val="1B7B99" w:themeColor="accent6" w:themeShade="BF"/>
                      <w:sz w:val="32"/>
                      <w:szCs w:val="32"/>
                      <w:u w:val="single"/>
                      <w:lang w:eastAsia="zh-TW"/>
                    </w:rPr>
                  </w:pPr>
                  <w:r w:rsidRPr="00EC311B">
                    <w:rPr>
                      <w:rFonts w:ascii="華康龍門石碑" w:eastAsia="華康龍門石碑" w:hAnsi="新細明體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※</w:t>
                  </w:r>
                  <w:r w:rsidRPr="00EC311B">
                    <w:rPr>
                      <w:rFonts w:ascii="華康龍門石碑" w:eastAsia="華康龍門石碑" w:hAnsi="Microsoft JhengHei UI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學習效率提升</w:t>
                  </w:r>
                  <w:r w:rsidR="002C0081" w:rsidRPr="00EC311B">
                    <w:rPr>
                      <w:rFonts w:ascii="華康龍門石碑" w:eastAsia="華康龍門石碑" w:hAnsi="Microsoft JhengHei UI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：</w:t>
                  </w:r>
                </w:p>
                <w:p w:rsidR="006267A6" w:rsidRPr="006267A6" w:rsidRDefault="002C0081" w:rsidP="002C0081">
                  <w:pPr>
                    <w:pStyle w:val="2"/>
                    <w:jc w:val="left"/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</w:pP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藉由</w:t>
                  </w:r>
                  <w:r w:rsidR="006267A6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教具學習</w:t>
                  </w:r>
                  <w:r w:rsidR="006267A6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、1-1動作修正及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趣味</w:t>
                  </w:r>
                  <w:r w:rsidR="006267A6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活動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競賽，增加孩童</w:t>
                  </w:r>
                  <w:r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學習興趣</w:t>
                  </w:r>
                  <w:r w:rsidR="006267A6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，互助與競爭下</w:t>
                  </w:r>
                  <w:r w:rsidR="006267A6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激出潛力</w:t>
                  </w:r>
                  <w:r w:rsidR="006267A6"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。</w:t>
                  </w:r>
                </w:p>
                <w:p w:rsidR="0041530F" w:rsidRDefault="0041530F" w:rsidP="006267A6">
                  <w:pPr>
                    <w:pStyle w:val="2"/>
                    <w:jc w:val="left"/>
                    <w:rPr>
                      <w:rFonts w:ascii="華康龍門石碑" w:eastAsia="華康龍門石碑" w:hAnsi="新細明體"/>
                      <w:b/>
                      <w:color w:val="1B7B99" w:themeColor="accent6" w:themeShade="BF"/>
                      <w:sz w:val="32"/>
                      <w:szCs w:val="32"/>
                      <w:lang w:eastAsia="zh-TW"/>
                    </w:rPr>
                  </w:pPr>
                </w:p>
                <w:p w:rsidR="006267A6" w:rsidRPr="00EC311B" w:rsidRDefault="006267A6" w:rsidP="006267A6">
                  <w:pPr>
                    <w:pStyle w:val="2"/>
                    <w:jc w:val="left"/>
                    <w:rPr>
                      <w:rFonts w:ascii="Microsoft JhengHei UI" w:eastAsia="Microsoft JhengHei UI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</w:pPr>
                  <w:r w:rsidRPr="00EC311B">
                    <w:rPr>
                      <w:rFonts w:ascii="華康龍門石碑" w:eastAsia="華康龍門石碑" w:hAnsi="新細明體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※</w:t>
                  </w:r>
                  <w:r w:rsidRPr="00EC311B">
                    <w:rPr>
                      <w:rFonts w:ascii="華康龍門石碑" w:eastAsia="華康龍門石碑" w:hAnsi="Microsoft JhengHei UI" w:hint="eastAsia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豐富獎項</w:t>
                  </w:r>
                  <w:r w:rsidRPr="00EC311B">
                    <w:rPr>
                      <w:rFonts w:ascii="華康龍門石碑" w:eastAsia="華康龍門石碑" w:hAnsi="Microsoft JhengHei UI"/>
                      <w:color w:val="1B7B99" w:themeColor="accent6" w:themeShade="BF"/>
                      <w:sz w:val="32"/>
                      <w:szCs w:val="32"/>
                      <w:lang w:eastAsia="zh-TW"/>
                    </w:rPr>
                    <w:t>：</w:t>
                  </w:r>
                </w:p>
                <w:p w:rsidR="00007247" w:rsidRPr="006267A6" w:rsidRDefault="006267A6" w:rsidP="002C0081">
                  <w:pPr>
                    <w:pStyle w:val="2"/>
                    <w:jc w:val="left"/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</w:pP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結業時</w:t>
                  </w:r>
                  <w:r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，</w:t>
                  </w:r>
                  <w:r w:rsidR="002C0081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頒發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前三名</w:t>
                  </w:r>
                  <w:r w:rsidR="002C0081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獎盃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及獎品</w:t>
                  </w:r>
                  <w:r w:rsidR="002C0081"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，另選出最佳擊遠獎、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擊球姿勢等球員，</w:t>
                  </w:r>
                  <w:r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贈品</w:t>
                  </w:r>
                  <w:r w:rsidRPr="006267A6">
                    <w:rPr>
                      <w:rFonts w:ascii="華康龍門石碑" w:eastAsia="華康龍門石碑" w:hAnsi="Microsoft JhengHei UI" w:hint="eastAsia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豐富</w:t>
                  </w:r>
                  <w:r w:rsidRPr="006267A6">
                    <w:rPr>
                      <w:rFonts w:ascii="華康龍門石碑" w:eastAsia="華康龍門石碑" w:hAnsi="Microsoft JhengHei UI"/>
                      <w:color w:val="B14D0E" w:themeColor="accent4" w:themeShade="BF"/>
                      <w:sz w:val="32"/>
                      <w:szCs w:val="32"/>
                      <w:lang w:eastAsia="zh-TW"/>
                    </w:rPr>
                    <w:t>。</w:t>
                  </w:r>
                </w:p>
                <w:p w:rsidR="002C0081" w:rsidRPr="002C0081" w:rsidRDefault="002C0081" w:rsidP="002C0081">
                  <w:pPr>
                    <w:pStyle w:val="a0"/>
                    <w:jc w:val="left"/>
                    <w:rPr>
                      <w:rFonts w:eastAsia="新細明體"/>
                      <w:lang w:eastAsia="zh-TW"/>
                    </w:rPr>
                  </w:pPr>
                </w:p>
                <w:p w:rsidR="00007247" w:rsidRPr="00007247" w:rsidRDefault="00007247" w:rsidP="00007247">
                  <w:pPr>
                    <w:pStyle w:val="a0"/>
                    <w:rPr>
                      <w:rFonts w:eastAsia="新細明體"/>
                      <w:lang w:eastAsia="zh-TW"/>
                    </w:rPr>
                  </w:pPr>
                </w:p>
                <w:p w:rsidR="0078473A" w:rsidRPr="007C14EA" w:rsidRDefault="0078473A">
                  <w:pPr>
                    <w:pStyle w:val="a0"/>
                    <w:rPr>
                      <w:rFonts w:ascii="Microsoft JhengHei UI" w:eastAsia="Microsoft JhengHei UI" w:hAnsi="Microsoft JhengHei UI"/>
                    </w:rPr>
                  </w:pPr>
                </w:p>
                <w:p w:rsidR="0078473A" w:rsidRPr="007C14EA" w:rsidRDefault="0078473A" w:rsidP="00007247">
                  <w:pPr>
                    <w:pStyle w:val="2"/>
                    <w:jc w:val="left"/>
                    <w:rPr>
                      <w:rFonts w:ascii="Microsoft JhengHei UI" w:eastAsia="Microsoft JhengHei UI" w:hAnsi="Microsoft JhengHei UI"/>
                      <w:lang w:eastAsia="zh-TW"/>
                    </w:rPr>
                  </w:pPr>
                </w:p>
                <w:p w:rsidR="0078473A" w:rsidRPr="007C14EA" w:rsidRDefault="0078473A">
                  <w:pPr>
                    <w:pStyle w:val="a0"/>
                    <w:rPr>
                      <w:rFonts w:ascii="Microsoft JhengHei UI" w:eastAsia="Microsoft JhengHei UI" w:hAnsi="Microsoft JhengHei UI"/>
                    </w:rPr>
                  </w:pPr>
                </w:p>
                <w:p w:rsidR="0078473A" w:rsidRPr="007C14EA" w:rsidRDefault="00EB65EF">
                  <w:pPr>
                    <w:pStyle w:val="2"/>
                    <w:rPr>
                      <w:rFonts w:ascii="Microsoft JhengHei UI" w:eastAsia="Microsoft JhengHei UI" w:hAnsi="Microsoft JhengHei UI"/>
                    </w:rPr>
                  </w:pPr>
                  <w:sdt>
                    <w:sdtPr>
                      <w:rPr>
                        <w:rFonts w:ascii="Microsoft JhengHei UI" w:eastAsia="Microsoft JhengHei UI" w:hAnsi="Microsoft JhengHei UI"/>
                      </w:rPr>
                      <w:id w:val="-273402092"/>
                      <w:placeholder>
                        <w:docPart w:val="6BB9DCDCFE8A45B986B54F253DBC422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7C14EA" w:rsidRPr="00F54A00">
                        <w:rPr>
                          <w:rFonts w:ascii="Microsoft JhengHei UI" w:eastAsia="Microsoft JhengHei UI" w:hAnsi="Microsoft JhengHei UI"/>
                          <w:b/>
                          <w:lang w:val="zh-TW" w:eastAsia="zh-TW" w:bidi="zh-TW"/>
                        </w:rPr>
                        <w:t>[這裡可再多新增一項！]</w:t>
                      </w:r>
                    </w:sdtContent>
                  </w:sdt>
                </w:p>
                <w:p w:rsidR="0078473A" w:rsidRPr="007C14EA" w:rsidRDefault="0078473A">
                  <w:pPr>
                    <w:pStyle w:val="a0"/>
                    <w:rPr>
                      <w:rFonts w:ascii="Microsoft JhengHei UI" w:eastAsia="Microsoft JhengHei UI" w:hAnsi="Microsoft JhengHei UI"/>
                    </w:rPr>
                  </w:pPr>
                </w:p>
                <w:p w:rsidR="0078473A" w:rsidRPr="007C14EA" w:rsidRDefault="00EB65EF">
                  <w:pPr>
                    <w:pStyle w:val="2"/>
                    <w:rPr>
                      <w:rFonts w:ascii="Microsoft JhengHei UI" w:eastAsia="Microsoft JhengHei UI" w:hAnsi="Microsoft JhengHei UI"/>
                    </w:rPr>
                  </w:pPr>
                  <w:sdt>
                    <w:sdtPr>
                      <w:rPr>
                        <w:rFonts w:ascii="Microsoft JhengHei UI" w:eastAsia="Microsoft JhengHei UI" w:hAnsi="Microsoft JhengHei UI"/>
                      </w:rPr>
                      <w:id w:val="-1987855617"/>
                      <w:placeholder>
                        <w:docPart w:val="7E5DC1E9F578452AA62BDA984C52762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7C14EA" w:rsidRPr="00F54A00">
                        <w:rPr>
                          <w:rFonts w:ascii="Microsoft JhengHei UI" w:eastAsia="Microsoft JhengHei UI" w:hAnsi="Microsoft JhengHei UI"/>
                          <w:b/>
                          <w:lang w:val="zh-TW" w:eastAsia="zh-TW" w:bidi="zh-TW"/>
                        </w:rPr>
                        <w:t>[在此新增更多豐富的資訊！]</w:t>
                      </w:r>
                    </w:sdtContent>
                  </w:sdt>
                </w:p>
                <w:p w:rsidR="0078473A" w:rsidRPr="007C14EA" w:rsidRDefault="0078473A">
                  <w:pPr>
                    <w:pStyle w:val="a0"/>
                    <w:rPr>
                      <w:rFonts w:ascii="Microsoft JhengHei UI" w:eastAsia="Microsoft JhengHei UI" w:hAnsi="Microsoft JhengHei UI"/>
                    </w:rPr>
                  </w:pPr>
                </w:p>
                <w:p w:rsidR="0078473A" w:rsidRPr="007C14EA" w:rsidRDefault="00EB65EF">
                  <w:pPr>
                    <w:pStyle w:val="2"/>
                    <w:rPr>
                      <w:rFonts w:ascii="Microsoft JhengHei UI" w:eastAsia="Microsoft JhengHei UI" w:hAnsi="Microsoft JhengHei UI"/>
                    </w:rPr>
                  </w:pPr>
                  <w:sdt>
                    <w:sdtPr>
                      <w:rPr>
                        <w:rFonts w:ascii="Microsoft JhengHei UI" w:eastAsia="Microsoft JhengHei UI" w:hAnsi="Microsoft JhengHei UI"/>
                      </w:rPr>
                      <w:id w:val="529539938"/>
                      <w:placeholder>
                        <w:docPart w:val="BA3872131BEF4351AEFC521672998A1C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7C14EA" w:rsidRPr="00F54A00">
                        <w:rPr>
                          <w:rFonts w:ascii="Microsoft JhengHei UI" w:eastAsia="Microsoft JhengHei UI" w:hAnsi="Microsoft JhengHei UI"/>
                          <w:b/>
                          <w:lang w:val="zh-TW" w:eastAsia="zh-TW" w:bidi="zh-TW"/>
                        </w:rPr>
                        <w:t>[這裡還有空間可以增加其他內容！]</w:t>
                      </w:r>
                    </w:sdtContent>
                  </w:sdt>
                </w:p>
              </w:tc>
            </w:tr>
            <w:tr w:rsidR="0078473A" w:rsidRPr="007C14EA" w:rsidTr="002F70FE">
              <w:trPr>
                <w:trHeight w:hRule="exact" w:val="80"/>
              </w:trPr>
              <w:tc>
                <w:tcPr>
                  <w:tcW w:w="3468" w:type="dxa"/>
                </w:tcPr>
                <w:p w:rsidR="0078473A" w:rsidRPr="007C14EA" w:rsidRDefault="0078473A">
                  <w:pPr>
                    <w:rPr>
                      <w:rFonts w:ascii="Microsoft JhengHei UI" w:eastAsia="Microsoft JhengHei UI" w:hAnsi="Microsoft JhengHei UI"/>
                    </w:rPr>
                  </w:pPr>
                </w:p>
              </w:tc>
            </w:tr>
            <w:tr w:rsidR="0078473A" w:rsidRPr="007C14EA" w:rsidTr="005609A4">
              <w:trPr>
                <w:trHeight w:hRule="exact" w:val="6228"/>
              </w:trPr>
              <w:tc>
                <w:tcPr>
                  <w:tcW w:w="3468" w:type="dxa"/>
                  <w:shd w:val="clear" w:color="auto" w:fill="E03177" w:themeFill="accent1"/>
                  <w:vAlign w:val="center"/>
                </w:tcPr>
                <w:p w:rsidR="0078473A" w:rsidRPr="00DE3CB1" w:rsidRDefault="00634302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DE3CB1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好禮贈送：</w:t>
                  </w:r>
                </w:p>
                <w:p w:rsidR="002F70FE" w:rsidRDefault="00634302" w:rsidP="00DE3CB1">
                  <w:pPr>
                    <w:pStyle w:val="2"/>
                    <w:numPr>
                      <w:ilvl w:val="0"/>
                      <w:numId w:val="5"/>
                    </w:numPr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Adidas球帽</w:t>
                  </w:r>
                  <w:r w:rsid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1</w:t>
                  </w:r>
                  <w:r w:rsid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頂</w:t>
                  </w:r>
                </w:p>
                <w:p w:rsidR="00634302" w:rsidRPr="002F70FE" w:rsidRDefault="002F70FE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（價值699）</w:t>
                  </w:r>
                </w:p>
                <w:p w:rsidR="002F70FE" w:rsidRDefault="007B7FA3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2.</w:t>
                  </w:r>
                  <w:r w:rsidR="00634302" w:rsidRP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7</w:t>
                  </w:r>
                  <w:r w:rsidR="00634302"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號推桿1支</w:t>
                  </w:r>
                </w:p>
                <w:p w:rsidR="00634302" w:rsidRPr="002F70FE" w:rsidRDefault="002F70FE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（價值6</w:t>
                  </w:r>
                  <w:r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50</w:t>
                  </w: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）</w:t>
                  </w:r>
                </w:p>
                <w:p w:rsidR="002F70FE" w:rsidRDefault="002F70FE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3.</w:t>
                  </w:r>
                  <w:r w:rsidR="00634302" w:rsidRP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推桿1支</w:t>
                  </w:r>
                </w:p>
                <w:p w:rsidR="002F70FE" w:rsidRPr="002F70FE" w:rsidRDefault="002F70FE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（價值6</w:t>
                  </w:r>
                  <w:r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50</w:t>
                  </w: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）</w:t>
                  </w:r>
                </w:p>
                <w:p w:rsidR="002F70FE" w:rsidRDefault="007B7FA3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4</w:t>
                  </w: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.</w:t>
                  </w:r>
                  <w:r w:rsidR="005609A4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高爾夫專用手套</w:t>
                  </w:r>
                </w:p>
                <w:p w:rsidR="002F70FE" w:rsidRPr="002F70FE" w:rsidRDefault="002F70FE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（價值700）</w:t>
                  </w:r>
                </w:p>
                <w:p w:rsidR="002F70FE" w:rsidRDefault="007B7FA3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5.450練習</w:t>
                  </w:r>
                  <w:r w:rsidRP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球</w:t>
                  </w: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/每人</w:t>
                  </w:r>
                </w:p>
                <w:p w:rsidR="002F70FE" w:rsidRPr="002F70FE" w:rsidRDefault="002F70FE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（價值</w:t>
                  </w:r>
                  <w:r w:rsidR="00DE3CB1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39</w:t>
                  </w:r>
                  <w:r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0</w:t>
                  </w:r>
                  <w:r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）</w:t>
                  </w:r>
                </w:p>
                <w:p w:rsidR="00634302" w:rsidRPr="002F70FE" w:rsidRDefault="007B7FA3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6.</w:t>
                  </w:r>
                  <w:r w:rsidR="00DE3CB1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獎盃</w:t>
                  </w:r>
                  <w:r w:rsidR="00DE3CB1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及</w:t>
                  </w: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精美贈品</w:t>
                  </w:r>
                </w:p>
                <w:p w:rsidR="00DE3CB1" w:rsidRPr="00DE3CB1" w:rsidRDefault="007B7FA3" w:rsidP="00DE3CB1">
                  <w:pPr>
                    <w:pStyle w:val="2"/>
                    <w:ind w:left="280" w:hangingChars="100" w:hanging="280"/>
                    <w:jc w:val="left"/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</w:pPr>
                  <w:r w:rsidRPr="002F70FE">
                    <w:rPr>
                      <w:rFonts w:ascii="華康龍門石碑" w:eastAsia="華康龍門石碑" w:hAnsi="Microsoft JhengHei UI"/>
                      <w:color w:val="FFFF00"/>
                      <w:lang w:eastAsia="zh-TW"/>
                    </w:rPr>
                    <w:t>7.</w:t>
                  </w:r>
                  <w:r w:rsidRPr="002F70FE">
                    <w:rPr>
                      <w:rFonts w:ascii="華康龍門石碑" w:eastAsia="華康龍門石碑" w:hAnsi="Microsoft JhengHei UI" w:hint="eastAsia"/>
                      <w:color w:val="FFFF00"/>
                      <w:lang w:eastAsia="zh-TW"/>
                    </w:rPr>
                    <w:t>礦泉水及小點心</w:t>
                  </w:r>
                </w:p>
              </w:tc>
            </w:tr>
          </w:tbl>
          <w:p w:rsidR="0078473A" w:rsidRPr="007C14EA" w:rsidRDefault="0078473A">
            <w:pPr>
              <w:rPr>
                <w:rFonts w:ascii="Microsoft JhengHei UI" w:eastAsia="Microsoft JhengHei UI" w:hAnsi="Microsoft JhengHei UI"/>
              </w:rPr>
            </w:pPr>
          </w:p>
        </w:tc>
      </w:tr>
    </w:tbl>
    <w:p w:rsidR="0002019C" w:rsidRDefault="0002019C" w:rsidP="00E91512">
      <w:pPr>
        <w:pStyle w:val="aa"/>
        <w:jc w:val="center"/>
        <w:rPr>
          <w:rFonts w:ascii="華康龍門石碑" w:eastAsia="華康龍門石碑" w:hAnsi="Microsoft JhengHei UI"/>
          <w:sz w:val="32"/>
          <w:szCs w:val="32"/>
          <w:lang w:eastAsia="zh-TW"/>
        </w:rPr>
      </w:pPr>
    </w:p>
    <w:p w:rsidR="0078473A" w:rsidRPr="00EC22AC" w:rsidRDefault="00503699" w:rsidP="00E91512">
      <w:pPr>
        <w:pStyle w:val="aa"/>
        <w:jc w:val="center"/>
        <w:rPr>
          <w:rFonts w:ascii="華康龍門石碑" w:eastAsia="華康龍門石碑" w:hAnsi="Microsoft JhengHei UI"/>
          <w:sz w:val="36"/>
          <w:szCs w:val="36"/>
          <w:lang w:eastAsia="zh-TW"/>
        </w:rPr>
      </w:pPr>
      <w:r w:rsidRPr="00EC22AC">
        <w:rPr>
          <w:rFonts w:ascii="華康龍門石碑" w:eastAsia="華康龍門石碑" w:hAnsi="Microsoft JhengHei UI" w:hint="eastAsia"/>
          <w:sz w:val="36"/>
          <w:szCs w:val="36"/>
          <w:lang w:eastAsia="zh-TW"/>
        </w:rPr>
        <w:t>2018</w:t>
      </w:r>
      <w:r w:rsidR="00E91512" w:rsidRPr="00EC22AC">
        <w:rPr>
          <w:rFonts w:ascii="華康龍門石碑" w:eastAsia="華康龍門石碑" w:hAnsi="Microsoft JhengHei UI" w:hint="eastAsia"/>
          <w:sz w:val="36"/>
          <w:szCs w:val="36"/>
          <w:lang w:eastAsia="zh-TW"/>
        </w:rPr>
        <w:t xml:space="preserve"> 第一屆愛因斯坦小老虎高爾夫冬令營</w:t>
      </w:r>
    </w:p>
    <w:p w:rsidR="00651FDF" w:rsidRPr="00EC22AC" w:rsidRDefault="00651FDF" w:rsidP="00E91512">
      <w:pPr>
        <w:pStyle w:val="aa"/>
        <w:jc w:val="center"/>
        <w:rPr>
          <w:rFonts w:ascii="華康龍門石碑" w:eastAsia="華康龍門石碑" w:hAnsi="Microsoft JhengHei UI"/>
          <w:sz w:val="36"/>
          <w:szCs w:val="36"/>
          <w:lang w:eastAsia="zh-TW"/>
        </w:rPr>
      </w:pPr>
      <w:r w:rsidRPr="00EC22AC">
        <w:rPr>
          <w:rFonts w:ascii="華康龍門石碑" w:eastAsia="華康龍門石碑" w:hAnsi="Microsoft JhengHei UI" w:hint="eastAsia"/>
          <w:sz w:val="36"/>
          <w:szCs w:val="36"/>
          <w:lang w:eastAsia="zh-TW"/>
        </w:rPr>
        <w:t>課程表</w:t>
      </w:r>
    </w:p>
    <w:p w:rsidR="00503699" w:rsidRPr="00EC253A" w:rsidRDefault="00503699" w:rsidP="00EC253A">
      <w:pPr>
        <w:rPr>
          <w:rFonts w:ascii="華康隸書體W7(P)" w:hint="eastAsia"/>
          <w:sz w:val="40"/>
          <w:szCs w:val="40"/>
        </w:rPr>
      </w:pPr>
    </w:p>
    <w:p w:rsidR="00503699" w:rsidRDefault="00503699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/>
          <w:sz w:val="40"/>
          <w:szCs w:val="40"/>
        </w:rPr>
      </w:pPr>
    </w:p>
    <w:p w:rsidR="00EC253A" w:rsidRDefault="00EC253A" w:rsidP="00503699">
      <w:pPr>
        <w:jc w:val="center"/>
        <w:rPr>
          <w:rFonts w:ascii="華康隸書體W7(P)" w:hint="eastAsia"/>
          <w:sz w:val="40"/>
          <w:szCs w:val="40"/>
        </w:rPr>
      </w:pPr>
    </w:p>
    <w:p w:rsidR="00503699" w:rsidRDefault="00503699" w:rsidP="00503699">
      <w:pPr>
        <w:jc w:val="center"/>
        <w:rPr>
          <w:rFonts w:ascii="華康隸書體W7(P)" w:eastAsia="華康隸書體W7(P)"/>
          <w:sz w:val="40"/>
          <w:szCs w:val="40"/>
        </w:rPr>
      </w:pPr>
    </w:p>
    <w:tbl>
      <w:tblPr>
        <w:tblStyle w:val="a4"/>
        <w:tblpPr w:leftFromText="180" w:rightFromText="180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1056"/>
        <w:gridCol w:w="2670"/>
        <w:gridCol w:w="2790"/>
        <w:gridCol w:w="3464"/>
      </w:tblGrid>
      <w:tr w:rsidR="00EC253A" w:rsidTr="00EC253A">
        <w:trPr>
          <w:trHeight w:val="1126"/>
        </w:trPr>
        <w:tc>
          <w:tcPr>
            <w:tcW w:w="1056" w:type="dxa"/>
          </w:tcPr>
          <w:p w:rsidR="00EC253A" w:rsidRPr="0002019C" w:rsidRDefault="00EC253A" w:rsidP="00EC253A">
            <w:pPr>
              <w:rPr>
                <w:rFonts w:ascii="華康龍門石碑" w:eastAsia="華康龍門石碑"/>
              </w:rPr>
            </w:pPr>
            <w:bookmarkStart w:id="0" w:name="_GoBack"/>
            <w:bookmarkEnd w:id="0"/>
          </w:p>
        </w:tc>
        <w:tc>
          <w:tcPr>
            <w:tcW w:w="267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32"/>
                <w:szCs w:val="32"/>
              </w:rPr>
            </w:pPr>
            <w:r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1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</w:rPr>
              <w:t>月</w:t>
            </w:r>
            <w:r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28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</w:rPr>
              <w:t>日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32"/>
                <w:szCs w:val="32"/>
                <w:lang w:eastAsia="zh-TW"/>
              </w:rPr>
            </w:pPr>
            <w:r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（日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32"/>
                <w:szCs w:val="32"/>
              </w:rPr>
            </w:pPr>
            <w:r>
              <w:rPr>
                <w:rFonts w:ascii="華康龍門石碑" w:eastAsia="華康龍門石碑"/>
                <w:sz w:val="32"/>
                <w:szCs w:val="32"/>
              </w:rPr>
              <w:t>1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</w:rPr>
              <w:t>月</w:t>
            </w:r>
            <w:r>
              <w:rPr>
                <w:rFonts w:ascii="華康龍門石碑" w:eastAsia="華康龍門石碑"/>
                <w:sz w:val="32"/>
                <w:szCs w:val="32"/>
              </w:rPr>
              <w:t>29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</w:rPr>
              <w:t>日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32"/>
                <w:szCs w:val="32"/>
                <w:lang w:eastAsia="zh-TW"/>
              </w:rPr>
            </w:pPr>
            <w:r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（一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）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32"/>
                <w:szCs w:val="32"/>
              </w:rPr>
            </w:pPr>
            <w:r>
              <w:rPr>
                <w:rFonts w:ascii="華康龍門石碑" w:eastAsia="華康龍門石碑"/>
                <w:sz w:val="32"/>
                <w:szCs w:val="32"/>
              </w:rPr>
              <w:t>1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</w:rPr>
              <w:t>月</w:t>
            </w:r>
            <w:r>
              <w:rPr>
                <w:rFonts w:ascii="華康龍門石碑" w:eastAsia="華康龍門石碑"/>
                <w:sz w:val="32"/>
                <w:szCs w:val="32"/>
              </w:rPr>
              <w:t>30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</w:rPr>
              <w:t>日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32"/>
                <w:szCs w:val="32"/>
                <w:lang w:eastAsia="zh-TW"/>
              </w:rPr>
            </w:pPr>
            <w:r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（二</w:t>
            </w:r>
            <w:r w:rsidRPr="00A81465">
              <w:rPr>
                <w:rFonts w:ascii="華康龍門石碑" w:eastAsia="華康龍門石碑" w:hint="eastAsia"/>
                <w:sz w:val="32"/>
                <w:szCs w:val="32"/>
                <w:lang w:eastAsia="zh-TW"/>
              </w:rPr>
              <w:t>）</w:t>
            </w:r>
          </w:p>
        </w:tc>
      </w:tr>
      <w:tr w:rsidR="00EC253A" w:rsidTr="00EC253A">
        <w:trPr>
          <w:trHeight w:val="1115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/>
              </w:rPr>
              <w:t>13</w:t>
            </w:r>
            <w:r w:rsidRPr="00A81465">
              <w:rPr>
                <w:rFonts w:ascii="華康龍門石碑" w:eastAsia="華康龍門石碑" w:hint="eastAsia"/>
              </w:rPr>
              <w:t>:30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lang w:eastAsia="zh-TW"/>
              </w:rPr>
              <w:sym w:font="Wingdings 3" w:char="F0C8"/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14</w:t>
            </w:r>
            <w:r w:rsidRPr="00A81465">
              <w:rPr>
                <w:rFonts w:ascii="華康龍門石碑" w:eastAsia="華康龍門石碑" w:hint="eastAsia"/>
              </w:rPr>
              <w:t>:00</w:t>
            </w:r>
          </w:p>
        </w:tc>
        <w:tc>
          <w:tcPr>
            <w:tcW w:w="267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報到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</w:rPr>
              <w:t>開幕典禮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報到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</w:rPr>
              <w:t>暖身時間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報到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</w:rPr>
              <w:t>暖身時間</w:t>
            </w:r>
          </w:p>
        </w:tc>
      </w:tr>
      <w:tr w:rsidR="00EC253A" w:rsidTr="00EC253A">
        <w:trPr>
          <w:trHeight w:val="2255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14</w:t>
            </w:r>
            <w:r w:rsidRPr="00A81465">
              <w:rPr>
                <w:rFonts w:ascii="華康龍門石碑" w:eastAsia="華康龍門石碑" w:hint="eastAsia"/>
              </w:rPr>
              <w:t>:00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lang w:eastAsia="zh-TW"/>
              </w:rPr>
              <w:sym w:font="Wingdings 3" w:char="F0C8"/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14</w:t>
            </w:r>
            <w:r w:rsidRPr="00A81465">
              <w:rPr>
                <w:rFonts w:ascii="華康龍門石碑" w:eastAsia="華康龍門石碑" w:hint="eastAsia"/>
              </w:rPr>
              <w:t>:50</w:t>
            </w:r>
          </w:p>
        </w:tc>
        <w:tc>
          <w:tcPr>
            <w:tcW w:w="267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走進高爾夫世界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高爾夫起源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與歷史沿革介紹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（趣味問答）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深入高爾夫領域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完整球具介紹、差異說明及擊球示範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(小球員知識提升)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</w:p>
        </w:tc>
        <w:tc>
          <w:tcPr>
            <w:tcW w:w="3464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架構完整高爾夫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高球禮儀與球場設施認識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（下場禮儀、球場規則及安全規定 ）</w:t>
            </w:r>
          </w:p>
        </w:tc>
      </w:tr>
      <w:tr w:rsidR="00EC253A" w:rsidTr="00EC253A">
        <w:trPr>
          <w:trHeight w:val="334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 w:rsidRPr="00A81465">
              <w:rPr>
                <w:rFonts w:ascii="華康龍門石碑" w:eastAsia="華康龍門石碑" w:hint="eastAsia"/>
              </w:rPr>
              <w:t>10mins</w:t>
            </w:r>
          </w:p>
        </w:tc>
        <w:tc>
          <w:tcPr>
            <w:tcW w:w="267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補充水分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補充水分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補充水分</w:t>
            </w:r>
          </w:p>
        </w:tc>
      </w:tr>
      <w:tr w:rsidR="00EC253A" w:rsidTr="00EC253A">
        <w:trPr>
          <w:trHeight w:val="2934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15</w:t>
            </w:r>
            <w:r w:rsidRPr="00A81465">
              <w:rPr>
                <w:rFonts w:ascii="華康龍門石碑" w:eastAsia="華康龍門石碑" w:hint="eastAsia"/>
              </w:rPr>
              <w:t>:00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lang w:eastAsia="zh-TW"/>
              </w:rPr>
              <w:sym w:font="Wingdings 3" w:char="F0C8"/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15</w:t>
            </w:r>
            <w:r w:rsidRPr="00A81465">
              <w:rPr>
                <w:rFonts w:ascii="華康龍門石碑" w:eastAsia="華康龍門石碑" w:hint="eastAsia"/>
              </w:rPr>
              <w:t>:50</w:t>
            </w:r>
          </w:p>
        </w:tc>
        <w:tc>
          <w:tcPr>
            <w:tcW w:w="267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揮桿初體驗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高爾夫基礎動作教學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 握桿、站姿、瞄球等設定動作）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揮桿電腦化分析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noProof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1312" behindDoc="1" locked="0" layoutInCell="1" allowOverlap="1" wp14:anchorId="777C2AC5" wp14:editId="7181AD8B">
                  <wp:simplePos x="0" y="0"/>
                  <wp:positionH relativeFrom="column">
                    <wp:posOffset>-1463040</wp:posOffset>
                  </wp:positionH>
                  <wp:positionV relativeFrom="paragraph">
                    <wp:posOffset>-1779270</wp:posOffset>
                  </wp:positionV>
                  <wp:extent cx="4781550" cy="6329067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(3).jpg"/>
                          <pic:cNvPicPr/>
                        </pic:nvPicPr>
                        <pic:blipFill>
                          <a:blip r:embed="rId12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6329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1對1 上、下桿基本動作分析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 拍攝分析、比對動作修正 ）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強化揮桿技巧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揮桿技巧精進及高爾夫體適能訓練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（小球員自我訓練方法）</w:t>
            </w:r>
          </w:p>
        </w:tc>
      </w:tr>
      <w:tr w:rsidR="00EC253A" w:rsidTr="00EC253A">
        <w:trPr>
          <w:trHeight w:val="382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 w:rsidRPr="00A81465">
              <w:rPr>
                <w:rFonts w:ascii="華康龍門石碑" w:eastAsia="華康龍門石碑" w:hint="eastAsia"/>
              </w:rPr>
              <w:t>10mins</w:t>
            </w:r>
          </w:p>
        </w:tc>
        <w:tc>
          <w:tcPr>
            <w:tcW w:w="267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補充水分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補充水分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補充水分</w:t>
            </w:r>
          </w:p>
        </w:tc>
      </w:tr>
      <w:tr w:rsidR="00EC253A" w:rsidTr="00EC253A">
        <w:trPr>
          <w:trHeight w:val="4417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16</w:t>
            </w:r>
            <w:r w:rsidRPr="00A81465">
              <w:rPr>
                <w:rFonts w:ascii="華康龍門石碑" w:eastAsia="華康龍門石碑" w:hint="eastAsia"/>
              </w:rPr>
              <w:t>:00</w:t>
            </w: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</w:p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lang w:eastAsia="zh-TW"/>
              </w:rPr>
              <w:sym w:font="Wingdings 3" w:char="F0C8"/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  <w:r>
              <w:rPr>
                <w:rFonts w:ascii="華康龍門石碑" w:eastAsia="華康龍門石碑" w:hint="eastAsia"/>
              </w:rPr>
              <w:t>16</w:t>
            </w:r>
            <w:r w:rsidRPr="00A81465">
              <w:rPr>
                <w:rFonts w:ascii="華康龍門石碑" w:eastAsia="華康龍門石碑" w:hint="eastAsia"/>
              </w:rPr>
              <w:t>:50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lang w:eastAsia="zh-TW"/>
              </w:rPr>
            </w:pPr>
            <w:r>
              <w:rPr>
                <w:rFonts w:ascii="華康龍門石碑" w:eastAsia="華康龍門石碑" w:hint="eastAsia"/>
              </w:rPr>
              <w:t>(17</w:t>
            </w:r>
            <w:r w:rsidRPr="00A81465">
              <w:rPr>
                <w:rFonts w:ascii="華康龍門石碑" w:eastAsia="華康龍門石碑" w:hint="eastAsia"/>
                <w:lang w:eastAsia="zh-TW"/>
              </w:rPr>
              <w:t>:</w:t>
            </w:r>
            <w:r>
              <w:rPr>
                <w:rFonts w:ascii="華康龍門石碑" w:eastAsia="華康龍門石碑" w:hint="eastAsia"/>
              </w:rPr>
              <w:t>2</w:t>
            </w:r>
            <w:r w:rsidRPr="00A81465">
              <w:rPr>
                <w:rFonts w:ascii="華康龍門石碑" w:eastAsia="華康龍門石碑" w:hint="eastAsia"/>
              </w:rPr>
              <w:t>0)</w:t>
            </w:r>
            <w:r w:rsidRPr="00A81465">
              <w:rPr>
                <w:rFonts w:ascii="華康龍門石碑" w:eastAsia="華康龍門石碑" w:hint="eastAsia"/>
              </w:rPr>
              <w:br/>
            </w:r>
          </w:p>
        </w:tc>
        <w:tc>
          <w:tcPr>
            <w:tcW w:w="267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擊球趣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基礎1/2揮桿 、擊球練習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（與小白球初次相遇）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推桿初體驗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推桿基本動作教學 與果嶺實戰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（趣味競賽-擊準篇）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成果及趣味競賽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藉由趣味競賽激發揮桿潛能及培養興趣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（學習成果：揮桿完整度、擊準、擊遠、節奏平衡感）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b/>
                <w:sz w:val="28"/>
                <w:szCs w:val="28"/>
                <w:u w:val="single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b/>
                <w:sz w:val="28"/>
                <w:szCs w:val="28"/>
                <w:u w:val="single"/>
                <w:lang w:eastAsia="zh-TW"/>
              </w:rPr>
              <w:t>結業儀式</w:t>
            </w: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（20分）</w:t>
            </w:r>
          </w:p>
          <w:p w:rsidR="00EC253A" w:rsidRPr="00453552" w:rsidRDefault="00EC253A" w:rsidP="00EC253A">
            <w:pPr>
              <w:pStyle w:val="af0"/>
              <w:numPr>
                <w:ilvl w:val="0"/>
                <w:numId w:val="6"/>
              </w:numPr>
              <w:ind w:leftChars="0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453552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頒獎儀式</w:t>
            </w:r>
          </w:p>
          <w:p w:rsidR="00EC253A" w:rsidRPr="00453552" w:rsidRDefault="00EC253A" w:rsidP="00EC253A">
            <w:pPr>
              <w:ind w:firstLineChars="50" w:firstLine="140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453552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（獎盃及獎品）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2.頒發結業證書</w:t>
            </w:r>
          </w:p>
          <w:p w:rsidR="00EC253A" w:rsidRPr="00A81465" w:rsidRDefault="00EC253A" w:rsidP="00EC253A">
            <w:pPr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3.結業團體照</w:t>
            </w:r>
          </w:p>
        </w:tc>
      </w:tr>
      <w:tr w:rsidR="00EC253A" w:rsidTr="00EC253A">
        <w:trPr>
          <w:trHeight w:val="563"/>
        </w:trPr>
        <w:tc>
          <w:tcPr>
            <w:tcW w:w="1056" w:type="dxa"/>
          </w:tcPr>
          <w:p w:rsidR="00EC253A" w:rsidRPr="00A81465" w:rsidRDefault="00EC253A" w:rsidP="00EC253A">
            <w:pPr>
              <w:rPr>
                <w:rFonts w:ascii="華康龍門石碑" w:eastAsia="華康龍門石碑"/>
              </w:rPr>
            </w:pPr>
          </w:p>
        </w:tc>
        <w:tc>
          <w:tcPr>
            <w:tcW w:w="267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賦歸</w:t>
            </w:r>
          </w:p>
        </w:tc>
        <w:tc>
          <w:tcPr>
            <w:tcW w:w="2790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賦歸</w:t>
            </w:r>
          </w:p>
        </w:tc>
        <w:tc>
          <w:tcPr>
            <w:tcW w:w="3464" w:type="dxa"/>
          </w:tcPr>
          <w:p w:rsidR="00EC253A" w:rsidRPr="00A81465" w:rsidRDefault="00EC253A" w:rsidP="00EC253A">
            <w:pPr>
              <w:jc w:val="center"/>
              <w:rPr>
                <w:rFonts w:ascii="華康龍門石碑" w:eastAsia="華康龍門石碑"/>
                <w:sz w:val="28"/>
                <w:szCs w:val="28"/>
                <w:lang w:eastAsia="zh-TW"/>
              </w:rPr>
            </w:pPr>
            <w:r w:rsidRPr="00A81465">
              <w:rPr>
                <w:rFonts w:ascii="華康龍門石碑" w:eastAsia="華康龍門石碑" w:hint="eastAsia"/>
                <w:sz w:val="28"/>
                <w:szCs w:val="28"/>
                <w:lang w:eastAsia="zh-TW"/>
              </w:rPr>
              <w:t>賦歸</w:t>
            </w:r>
          </w:p>
        </w:tc>
      </w:tr>
    </w:tbl>
    <w:p w:rsidR="00503699" w:rsidRDefault="00503699" w:rsidP="00503699">
      <w:pPr>
        <w:jc w:val="center"/>
        <w:rPr>
          <w:rFonts w:ascii="華康隸書體W7(P)"/>
          <w:sz w:val="40"/>
          <w:szCs w:val="40"/>
        </w:rPr>
      </w:pPr>
      <w:r>
        <w:rPr>
          <w:rFonts w:ascii="華康隸書體W7(P)" w:eastAsia="華康隸書體W7(P)" w:hint="eastAsia"/>
          <w:sz w:val="40"/>
          <w:szCs w:val="40"/>
        </w:rPr>
        <w:lastRenderedPageBreak/>
        <w:t>201</w:t>
      </w:r>
      <w:r>
        <w:rPr>
          <w:rFonts w:ascii="華康隸書體W7(P)" w:eastAsia="華康隸書體W7(P)"/>
          <w:sz w:val="40"/>
          <w:szCs w:val="40"/>
        </w:rPr>
        <w:t>8</w:t>
      </w:r>
      <w:r w:rsidRPr="00524996">
        <w:rPr>
          <w:rFonts w:ascii="華康隸書體W7(P)" w:eastAsia="華康隸書體W7(P)" w:hint="eastAsia"/>
          <w:sz w:val="40"/>
          <w:szCs w:val="40"/>
        </w:rPr>
        <w:t>年第一屆愛因斯坦小老虎高爾夫冬令營</w:t>
      </w:r>
    </w:p>
    <w:p w:rsidR="00503699" w:rsidRDefault="00503699" w:rsidP="00503699">
      <w:pPr>
        <w:jc w:val="center"/>
        <w:rPr>
          <w:rFonts w:ascii="華康隸書體W7(P)"/>
          <w:sz w:val="40"/>
          <w:szCs w:val="40"/>
        </w:rPr>
      </w:pPr>
      <w:r>
        <w:rPr>
          <w:rFonts w:ascii="華康隸書體W7(P)" w:eastAsia="華康隸書體W7(P)" w:hint="eastAsia"/>
          <w:sz w:val="40"/>
          <w:szCs w:val="40"/>
        </w:rPr>
        <w:lastRenderedPageBreak/>
        <w:t>201</w:t>
      </w:r>
      <w:r>
        <w:rPr>
          <w:rFonts w:ascii="華康隸書體W7(P)" w:eastAsia="華康隸書體W7(P)"/>
          <w:sz w:val="40"/>
          <w:szCs w:val="40"/>
        </w:rPr>
        <w:t>8</w:t>
      </w:r>
      <w:r w:rsidRPr="00524996">
        <w:rPr>
          <w:rFonts w:ascii="華康隸書體W7(P)" w:eastAsia="華康隸書體W7(P)" w:hint="eastAsia"/>
          <w:sz w:val="40"/>
          <w:szCs w:val="40"/>
        </w:rPr>
        <w:t>年</w:t>
      </w:r>
      <w:r w:rsidR="002F70FE">
        <w:rPr>
          <w:rFonts w:ascii="華康隸書體W7(P)" w:eastAsia="華康隸書體W7(P)" w:hint="eastAsia"/>
          <w:sz w:val="40"/>
          <w:szCs w:val="40"/>
          <w:lang w:eastAsia="zh-TW"/>
        </w:rPr>
        <w:t>1</w:t>
      </w:r>
      <w:r w:rsidRPr="00524996">
        <w:rPr>
          <w:rFonts w:ascii="華康隸書體W7(P)" w:eastAsia="華康隸書體W7(P)" w:hint="eastAsia"/>
          <w:sz w:val="40"/>
          <w:szCs w:val="40"/>
        </w:rPr>
        <w:t>月</w:t>
      </w:r>
      <w:r w:rsidR="002F70FE">
        <w:rPr>
          <w:rFonts w:ascii="華康隸書體W7(P)" w:eastAsia="華康隸書體W7(P)" w:hint="eastAsia"/>
          <w:sz w:val="40"/>
          <w:szCs w:val="40"/>
          <w:lang w:eastAsia="zh-TW"/>
        </w:rPr>
        <w:t>28</w:t>
      </w:r>
      <w:r w:rsidRPr="00524996">
        <w:rPr>
          <w:rFonts w:ascii="華康隸書體W7(P)" w:eastAsia="華康隸書體W7(P)" w:hint="eastAsia"/>
          <w:sz w:val="40"/>
          <w:szCs w:val="40"/>
        </w:rPr>
        <w:t>、</w:t>
      </w:r>
      <w:r w:rsidR="002F70FE">
        <w:rPr>
          <w:rFonts w:ascii="華康隸書體W7(P)" w:eastAsia="華康隸書體W7(P)" w:hint="eastAsia"/>
          <w:sz w:val="40"/>
          <w:szCs w:val="40"/>
          <w:lang w:eastAsia="zh-TW"/>
        </w:rPr>
        <w:t>29</w:t>
      </w:r>
      <w:r w:rsidRPr="00524996">
        <w:rPr>
          <w:rFonts w:ascii="華康隸書體W7(P)" w:eastAsia="華康隸書體W7(P)" w:hint="eastAsia"/>
          <w:sz w:val="40"/>
          <w:szCs w:val="40"/>
        </w:rPr>
        <w:t>、</w:t>
      </w:r>
      <w:r w:rsidR="002F70FE">
        <w:rPr>
          <w:rFonts w:ascii="華康隸書體W7(P)" w:eastAsia="華康隸書體W7(P)" w:hint="eastAsia"/>
          <w:sz w:val="40"/>
          <w:szCs w:val="40"/>
          <w:lang w:eastAsia="zh-TW"/>
        </w:rPr>
        <w:t>30</w:t>
      </w:r>
      <w:r w:rsidRPr="00524996">
        <w:rPr>
          <w:rFonts w:ascii="華康隸書體W7(P)" w:eastAsia="華康隸書體W7(P)" w:hint="eastAsia"/>
          <w:sz w:val="40"/>
          <w:szCs w:val="40"/>
        </w:rPr>
        <w:t>日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38"/>
        <w:gridCol w:w="992"/>
        <w:gridCol w:w="3762"/>
      </w:tblGrid>
      <w:tr w:rsidR="00503699" w:rsidRPr="00524996" w:rsidTr="00024EF8">
        <w:trPr>
          <w:trHeight w:val="793"/>
        </w:trPr>
        <w:tc>
          <w:tcPr>
            <w:tcW w:w="9540" w:type="dxa"/>
            <w:gridSpan w:val="4"/>
            <w:shd w:val="clear" w:color="auto" w:fill="auto"/>
          </w:tcPr>
          <w:p w:rsidR="00503699" w:rsidRPr="00CE3AE9" w:rsidRDefault="00503699" w:rsidP="00024EF8">
            <w:pPr>
              <w:spacing w:line="0" w:lineRule="atLeast"/>
              <w:jc w:val="center"/>
              <w:rPr>
                <w:rFonts w:ascii="華康隸書體W7(P)" w:eastAsia="華康隸書體W7(P)" w:hAnsi="微軟正黑體"/>
                <w:b/>
                <w:sz w:val="48"/>
                <w:szCs w:val="48"/>
              </w:rPr>
            </w:pPr>
            <w:r w:rsidRPr="00CE3AE9">
              <w:rPr>
                <w:rFonts w:ascii="華康隸書體W7(P)" w:eastAsia="華康隸書體W7(P)" w:hint="eastAsia"/>
                <w:sz w:val="48"/>
                <w:szCs w:val="48"/>
              </w:rPr>
              <w:t xml:space="preserve">學員報名表 </w:t>
            </w:r>
          </w:p>
        </w:tc>
      </w:tr>
      <w:tr w:rsidR="00503699" w:rsidRPr="00524996" w:rsidTr="00024EF8">
        <w:trPr>
          <w:trHeight w:val="980"/>
        </w:trPr>
        <w:tc>
          <w:tcPr>
            <w:tcW w:w="154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b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  <w:sz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</w:rPr>
              <w:t>性別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503699" w:rsidRPr="00F64D30" w:rsidRDefault="00503699" w:rsidP="00024EF8">
            <w:pPr>
              <w:jc w:val="both"/>
              <w:rPr>
                <w:rFonts w:ascii="華康隸書體W7(P)" w:eastAsia="華康隸書體W7(P)" w:hAnsi="微軟正黑體"/>
                <w:sz w:val="32"/>
                <w:szCs w:val="32"/>
              </w:rPr>
            </w:pPr>
            <w:r w:rsidRPr="00524996">
              <w:rPr>
                <w:rFonts w:ascii="華康隸書體W7(P)" w:eastAsia="華康隸書體W7(P)" w:hAnsi="微軟正黑體" w:hint="eastAsia"/>
              </w:rPr>
              <w:t xml:space="preserve">  </w:t>
            </w:r>
            <w:r w:rsidRPr="00F64D30">
              <w:rPr>
                <w:rFonts w:ascii="華康隸書體W7(P)" w:eastAsia="華康隸書體W7(P)" w:hAnsi="微軟正黑體" w:hint="eastAsia"/>
                <w:sz w:val="32"/>
                <w:szCs w:val="32"/>
              </w:rPr>
              <w:t xml:space="preserve"> </w:t>
            </w:r>
            <w:r w:rsidR="00F64D99">
              <w:rPr>
                <w:rFonts w:ascii="華康隸書體W7(P)" w:eastAsia="華康隸書體W7(P)" w:hAnsi="微軟正黑體"/>
                <w:sz w:val="32"/>
                <w:szCs w:val="32"/>
              </w:rPr>
              <w:t xml:space="preserve">     </w:t>
            </w:r>
            <w:r>
              <w:rPr>
                <w:rFonts w:ascii="華康隸書體W7(P)" w:eastAsia="華康隸書體W7(P)" w:hAnsi="微軟正黑體"/>
                <w:sz w:val="32"/>
                <w:szCs w:val="32"/>
              </w:rPr>
              <w:t xml:space="preserve"> </w:t>
            </w:r>
            <w:r w:rsidRPr="00F64D30">
              <w:rPr>
                <w:rFonts w:ascii="華康隸書體W7(P)" w:eastAsia="華康隸書體W7(P)" w:hAnsi="微軟正黑體" w:hint="eastAsia"/>
                <w:sz w:val="32"/>
                <w:szCs w:val="32"/>
              </w:rPr>
              <w:t>□男</w:t>
            </w:r>
            <w:r w:rsidRPr="00F64D30">
              <w:rPr>
                <w:rFonts w:ascii="華康隸書體W7(P)" w:eastAsia="華康隸書體W7(P)" w:hAnsi="微軟正黑體"/>
                <w:sz w:val="32"/>
                <w:szCs w:val="32"/>
              </w:rPr>
              <w:t xml:space="preserve">   </w:t>
            </w:r>
            <w:r>
              <w:rPr>
                <w:rFonts w:ascii="華康隸書體W7(P)" w:eastAsia="華康隸書體W7(P)" w:hAnsi="微軟正黑體"/>
                <w:sz w:val="32"/>
                <w:szCs w:val="32"/>
              </w:rPr>
              <w:t xml:space="preserve">  </w:t>
            </w:r>
            <w:r w:rsidRPr="00F64D30">
              <w:rPr>
                <w:rFonts w:ascii="華康隸書體W7(P)" w:eastAsia="華康隸書體W7(P)" w:hAnsi="微軟正黑體" w:hint="eastAsia"/>
                <w:sz w:val="32"/>
                <w:szCs w:val="32"/>
              </w:rPr>
              <w:t>□</w:t>
            </w:r>
            <w:r w:rsidRPr="00F64D30">
              <w:rPr>
                <w:rFonts w:ascii="華康隸書體W7(P)" w:eastAsia="華康隸書體W7(P)" w:hAnsi="微軟正黑體"/>
                <w:sz w:val="32"/>
                <w:szCs w:val="32"/>
              </w:rPr>
              <w:t>女</w:t>
            </w:r>
          </w:p>
        </w:tc>
      </w:tr>
      <w:tr w:rsidR="00503699" w:rsidRPr="00524996" w:rsidTr="00024EF8">
        <w:trPr>
          <w:trHeight w:val="976"/>
        </w:trPr>
        <w:tc>
          <w:tcPr>
            <w:tcW w:w="154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b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  <w:sz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</w:rPr>
              <w:t>身高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503699" w:rsidRPr="00F64D30" w:rsidRDefault="00503699" w:rsidP="00024EF8">
            <w:pPr>
              <w:jc w:val="both"/>
              <w:rPr>
                <w:rFonts w:ascii="華康隸書體W7(P)" w:eastAsia="華康隸書體W7(P)" w:hAnsi="微軟正黑體"/>
                <w:sz w:val="32"/>
                <w:szCs w:val="32"/>
              </w:rPr>
            </w:pPr>
            <w:r w:rsidRPr="00524996">
              <w:rPr>
                <w:rFonts w:ascii="華康隸書體W7(P)" w:eastAsia="華康隸書體W7(P)" w:hAnsi="微軟正黑體" w:hint="eastAsia"/>
              </w:rPr>
              <w:t xml:space="preserve"> </w:t>
            </w:r>
            <w:r>
              <w:rPr>
                <w:rFonts w:ascii="華康隸書體W7(P)" w:eastAsia="華康隸書體W7(P)" w:hAnsi="微軟正黑體"/>
              </w:rPr>
              <w:t xml:space="preserve">             </w:t>
            </w:r>
            <w:r w:rsidR="00F64D99">
              <w:rPr>
                <w:rFonts w:ascii="華康隸書體W7(P)" w:eastAsia="華康隸書體W7(P)" w:hAnsi="微軟正黑體"/>
              </w:rPr>
              <w:t xml:space="preserve">           </w:t>
            </w:r>
            <w:r w:rsidRPr="00F64D30">
              <w:rPr>
                <w:rFonts w:ascii="華康隸書體W7(P)" w:eastAsia="華康隸書體W7(P)" w:hAnsi="微軟正黑體"/>
                <w:sz w:val="32"/>
                <w:szCs w:val="32"/>
              </w:rPr>
              <w:t xml:space="preserve">   CM</w:t>
            </w:r>
          </w:p>
        </w:tc>
      </w:tr>
      <w:tr w:rsidR="00503699" w:rsidRPr="00524996" w:rsidTr="00024EF8">
        <w:trPr>
          <w:trHeight w:val="1282"/>
        </w:trPr>
        <w:tc>
          <w:tcPr>
            <w:tcW w:w="154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身份證字號</w:t>
            </w:r>
          </w:p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b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（保險用）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699" w:rsidRPr="0021627E" w:rsidRDefault="00503699" w:rsidP="0021627E">
            <w:pPr>
              <w:jc w:val="distribute"/>
              <w:rPr>
                <w:rFonts w:ascii="華康隸書體W7(P)" w:hAnsi="微軟正黑體"/>
                <w:b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出生年月日</w:t>
            </w:r>
            <w:r>
              <w:rPr>
                <w:rFonts w:ascii="華康隸書體W7(P)" w:eastAsia="華康隸書體W7(P)" w:hAnsi="微軟正黑體" w:hint="eastAsia"/>
                <w:b/>
              </w:rPr>
              <w:t xml:space="preserve"> 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503699" w:rsidRPr="00F64D30" w:rsidRDefault="00503699" w:rsidP="00024EF8">
            <w:pPr>
              <w:ind w:firstLineChars="250" w:firstLine="700"/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F64D30">
              <w:rPr>
                <w:rFonts w:ascii="華康隸書體W7(P)" w:eastAsia="華康隸書體W7(P)" w:hAnsi="微軟正黑體" w:hint="eastAsia"/>
                <w:sz w:val="28"/>
                <w:szCs w:val="28"/>
              </w:rPr>
              <w:t xml:space="preserve">年 </w:t>
            </w:r>
            <w:r w:rsidRPr="00F64D30">
              <w:rPr>
                <w:rFonts w:ascii="華康隸書體W7(P)" w:eastAsia="華康隸書體W7(P)" w:hAnsi="微軟正黑體"/>
                <w:sz w:val="28"/>
                <w:szCs w:val="28"/>
              </w:rPr>
              <w:t xml:space="preserve">   </w:t>
            </w:r>
            <w:r w:rsidR="00F64D99">
              <w:rPr>
                <w:rFonts w:ascii="華康隸書體W7(P)" w:eastAsia="華康隸書體W7(P)" w:hAnsi="微軟正黑體"/>
                <w:sz w:val="28"/>
                <w:szCs w:val="28"/>
              </w:rPr>
              <w:t xml:space="preserve">   </w:t>
            </w:r>
            <w:r w:rsidRPr="00F64D30">
              <w:rPr>
                <w:rFonts w:ascii="華康隸書體W7(P)" w:eastAsia="華康隸書體W7(P)" w:hAnsi="微軟正黑體"/>
                <w:sz w:val="28"/>
                <w:szCs w:val="28"/>
              </w:rPr>
              <w:t xml:space="preserve"> 月</w:t>
            </w:r>
            <w:r w:rsidRPr="00F64D30">
              <w:rPr>
                <w:rFonts w:ascii="華康隸書體W7(P)" w:eastAsia="華康隸書體W7(P)" w:hAnsi="微軟正黑體" w:hint="eastAsia"/>
                <w:sz w:val="28"/>
                <w:szCs w:val="28"/>
              </w:rPr>
              <w:t xml:space="preserve"> </w:t>
            </w:r>
            <w:r w:rsidRPr="00F64D30">
              <w:rPr>
                <w:rFonts w:ascii="華康隸書體W7(P)" w:eastAsia="華康隸書體W7(P)" w:hAnsi="微軟正黑體"/>
                <w:sz w:val="28"/>
                <w:szCs w:val="28"/>
              </w:rPr>
              <w:t xml:space="preserve">   </w:t>
            </w:r>
            <w:r w:rsidR="00F64D99">
              <w:rPr>
                <w:rFonts w:ascii="華康隸書體W7(P)" w:eastAsia="華康隸書體W7(P)" w:hAnsi="微軟正黑體"/>
                <w:sz w:val="28"/>
                <w:szCs w:val="28"/>
              </w:rPr>
              <w:t xml:space="preserve">   </w:t>
            </w:r>
            <w:r w:rsidRPr="00F64D30">
              <w:rPr>
                <w:rFonts w:ascii="華康隸書體W7(P)" w:eastAsia="華康隸書體W7(P)" w:hAnsi="微軟正黑體"/>
                <w:sz w:val="28"/>
                <w:szCs w:val="28"/>
              </w:rPr>
              <w:t>日</w:t>
            </w:r>
          </w:p>
        </w:tc>
      </w:tr>
      <w:tr w:rsidR="00503699" w:rsidRPr="00524996" w:rsidTr="00024EF8">
        <w:trPr>
          <w:trHeight w:val="1334"/>
        </w:trPr>
        <w:tc>
          <w:tcPr>
            <w:tcW w:w="154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b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緊急聯絡人</w:t>
            </w:r>
          </w:p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(關係)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03699" w:rsidRDefault="00503699" w:rsidP="00024EF8">
            <w:pPr>
              <w:jc w:val="both"/>
              <w:rPr>
                <w:rFonts w:ascii="華康隸書體W7(P)" w:eastAsia="華康隸書體W7(P)" w:hAnsi="微軟正黑體"/>
                <w:szCs w:val="28"/>
              </w:rPr>
            </w:pPr>
            <w:r>
              <w:rPr>
                <w:rFonts w:ascii="華康隸書體W7(P)" w:eastAsia="華康隸書體W7(P)" w:hAnsi="微軟正黑體" w:hint="eastAsia"/>
                <w:szCs w:val="28"/>
              </w:rPr>
              <w:t>姓名:</w:t>
            </w:r>
          </w:p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Cs w:val="28"/>
              </w:rPr>
            </w:pPr>
            <w:r>
              <w:rPr>
                <w:rFonts w:ascii="華康隸書體W7(P)" w:eastAsia="華康隸書體W7(P)" w:hAnsi="微軟正黑體" w:hint="eastAsia"/>
                <w:szCs w:val="28"/>
              </w:rPr>
              <w:t>關係</w:t>
            </w:r>
            <w:r>
              <w:rPr>
                <w:rFonts w:ascii="華康隸書體W7(P)" w:eastAsia="華康隸書體W7(P)" w:hAnsi="微軟正黑體"/>
                <w:szCs w:val="28"/>
              </w:rPr>
              <w:t>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緊急聯絡電話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503699" w:rsidRDefault="00503699" w:rsidP="00024EF8">
            <w:pPr>
              <w:jc w:val="both"/>
              <w:rPr>
                <w:rFonts w:ascii="華康隸書體W7(P)" w:eastAsia="華康隸書體W7(P)" w:hAnsi="微軟正黑體"/>
                <w:szCs w:val="28"/>
              </w:rPr>
            </w:pPr>
            <w:r>
              <w:rPr>
                <w:rFonts w:ascii="華康隸書體W7(P)" w:eastAsia="華康隸書體W7(P)" w:hAnsi="微軟正黑體" w:hint="eastAsia"/>
                <w:szCs w:val="28"/>
              </w:rPr>
              <w:t>住家:(</w:t>
            </w:r>
            <w:r>
              <w:rPr>
                <w:rFonts w:ascii="華康隸書體W7(P)" w:eastAsia="華康隸書體W7(P)" w:hAnsi="微軟正黑體"/>
                <w:szCs w:val="28"/>
              </w:rPr>
              <w:t xml:space="preserve">   </w:t>
            </w:r>
            <w:r>
              <w:rPr>
                <w:rFonts w:ascii="華康隸書體W7(P)" w:eastAsia="華康隸書體W7(P)" w:hAnsi="微軟正黑體" w:hint="eastAsia"/>
                <w:szCs w:val="28"/>
              </w:rPr>
              <w:t>)</w:t>
            </w:r>
          </w:p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Cs w:val="28"/>
              </w:rPr>
            </w:pPr>
            <w:r>
              <w:rPr>
                <w:rFonts w:ascii="華康隸書體W7(P)" w:eastAsia="華康隸書體W7(P)" w:hAnsi="微軟正黑體" w:hint="eastAsia"/>
                <w:szCs w:val="28"/>
              </w:rPr>
              <w:t>行動電話</w:t>
            </w:r>
            <w:r>
              <w:rPr>
                <w:rFonts w:ascii="華康隸書體W7(P)" w:eastAsia="華康隸書體W7(P)" w:hAnsi="微軟正黑體"/>
                <w:szCs w:val="28"/>
              </w:rPr>
              <w:t>：</w:t>
            </w:r>
          </w:p>
        </w:tc>
      </w:tr>
      <w:tr w:rsidR="00503699" w:rsidRPr="00524996" w:rsidTr="00024EF8">
        <w:tc>
          <w:tcPr>
            <w:tcW w:w="1548" w:type="dxa"/>
            <w:shd w:val="clear" w:color="auto" w:fill="auto"/>
            <w:vAlign w:val="center"/>
          </w:tcPr>
          <w:p w:rsidR="00503699" w:rsidRPr="00524996" w:rsidRDefault="00503699" w:rsidP="00024EF8">
            <w:pPr>
              <w:jc w:val="distribute"/>
              <w:rPr>
                <w:rFonts w:ascii="華康隸書體W7(P)" w:eastAsia="華康隸書體W7(P)" w:hAnsi="微軟正黑體"/>
                <w:b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03699" w:rsidRPr="00524996" w:rsidRDefault="00503699" w:rsidP="00024EF8">
            <w:pPr>
              <w:spacing w:line="0" w:lineRule="atLeast"/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>
              <w:rPr>
                <w:rFonts w:ascii="華康隸書體W7(P)" w:eastAsia="華康隸書體W7(P)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華康隸書體W7(P)" w:eastAsia="華康隸書體W7(P)" w:hAnsi="微軟正黑體"/>
                <w:sz w:val="28"/>
                <w:szCs w:val="28"/>
              </w:rPr>
              <w:t xml:space="preserve">     </w:t>
            </w:r>
            <w:r w:rsidR="00F64D99">
              <w:rPr>
                <w:rFonts w:ascii="華康隸書體W7(P)" w:eastAsia="華康隸書體W7(P)" w:hAnsi="微軟正黑體"/>
                <w:sz w:val="28"/>
                <w:szCs w:val="28"/>
              </w:rPr>
              <w:t xml:space="preserve">   </w:t>
            </w:r>
            <w:r>
              <w:rPr>
                <w:rFonts w:ascii="華康隸書體W7(P)" w:eastAsia="華康隸書體W7(P)" w:hAnsi="微軟正黑體"/>
                <w:sz w:val="28"/>
                <w:szCs w:val="28"/>
              </w:rPr>
              <w:t xml:space="preserve"> 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699" w:rsidRPr="00524996" w:rsidRDefault="00503699" w:rsidP="00024EF8">
            <w:pPr>
              <w:spacing w:line="240" w:lineRule="auto"/>
              <w:ind w:firstLineChars="50" w:firstLine="120"/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b/>
              </w:rPr>
              <w:t>球齡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503699" w:rsidRPr="00524996" w:rsidRDefault="00503699" w:rsidP="00024EF8">
            <w:pPr>
              <w:spacing w:line="0" w:lineRule="atLeast"/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F64D30">
              <w:rPr>
                <w:rFonts w:ascii="華康隸書體W7(P)" w:eastAsia="華康隸書體W7(P)" w:hAnsi="微軟正黑體" w:hint="eastAsia"/>
                <w:sz w:val="32"/>
                <w:szCs w:val="32"/>
              </w:rPr>
              <w:t>□</w:t>
            </w:r>
            <w:r>
              <w:rPr>
                <w:rFonts w:ascii="華康隸書體W7(P)" w:eastAsia="華康隸書體W7(P)" w:hAnsi="微軟正黑體" w:hint="eastAsia"/>
                <w:sz w:val="28"/>
                <w:szCs w:val="28"/>
              </w:rPr>
              <w:t xml:space="preserve">未學過 </w:t>
            </w:r>
            <w:r w:rsidRPr="00F64D30">
              <w:rPr>
                <w:rFonts w:ascii="華康隸書體W7(P)" w:eastAsia="華康隸書體W7(P)" w:hAnsi="微軟正黑體" w:hint="eastAsia"/>
                <w:sz w:val="32"/>
                <w:szCs w:val="32"/>
              </w:rPr>
              <w:t>□</w:t>
            </w:r>
            <w:r>
              <w:rPr>
                <w:rFonts w:ascii="華康隸書體W7(P)" w:eastAsia="華康隸書體W7(P)" w:hAnsi="微軟正黑體"/>
                <w:sz w:val="32"/>
                <w:szCs w:val="32"/>
              </w:rPr>
              <w:t>學過＿＿＿年</w:t>
            </w:r>
          </w:p>
        </w:tc>
      </w:tr>
      <w:tr w:rsidR="00503699" w:rsidRPr="00524996" w:rsidTr="00024EF8">
        <w:trPr>
          <w:trHeight w:val="2915"/>
        </w:trPr>
        <w:tc>
          <w:tcPr>
            <w:tcW w:w="1548" w:type="dxa"/>
            <w:shd w:val="clear" w:color="auto" w:fill="auto"/>
            <w:vAlign w:val="center"/>
          </w:tcPr>
          <w:p w:rsidR="00503699" w:rsidRPr="00CE3AE9" w:rsidRDefault="00503699" w:rsidP="00024EF8">
            <w:pPr>
              <w:jc w:val="distribute"/>
              <w:rPr>
                <w:rFonts w:ascii="華康隸書體W7(P)" w:eastAsia="華康隸書體W7(P)" w:hAnsi="微軟正黑體"/>
                <w:color w:val="auto"/>
                <w:sz w:val="28"/>
                <w:szCs w:val="28"/>
              </w:rPr>
            </w:pPr>
            <w:r w:rsidRPr="00CE3AE9">
              <w:rPr>
                <w:rFonts w:ascii="華康隸書體W7(P)" w:eastAsia="華康隸書體W7(P)" w:hAnsi="微軟正黑體" w:hint="eastAsia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7992" w:type="dxa"/>
            <w:gridSpan w:val="3"/>
            <w:shd w:val="clear" w:color="auto" w:fill="auto"/>
            <w:vAlign w:val="center"/>
          </w:tcPr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1.每梯次限額12名學員。</w:t>
            </w:r>
          </w:p>
          <w:p w:rsidR="00503699" w:rsidRPr="00524996" w:rsidRDefault="00503699" w:rsidP="001B395A">
            <w:pPr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2.活動期間每位學員均投保</w:t>
            </w:r>
            <w:r w:rsidR="001B395A">
              <w:rPr>
                <w:rFonts w:ascii="華康隸書體W7(P)" w:eastAsia="華康隸書體W7(P)" w:hAnsi="微軟正黑體" w:hint="eastAsia"/>
                <w:sz w:val="28"/>
                <w:szCs w:val="28"/>
                <w:lang w:eastAsia="zh-TW"/>
              </w:rPr>
              <w:t>2</w:t>
            </w:r>
            <w:r w:rsidR="001B395A">
              <w:rPr>
                <w:rFonts w:ascii="華康隸書體W7(P)" w:eastAsia="華康隸書體W7(P)" w:hAnsi="微軟正黑體"/>
                <w:sz w:val="28"/>
                <w:szCs w:val="28"/>
                <w:lang w:eastAsia="zh-TW"/>
              </w:rPr>
              <w:t>00</w:t>
            </w:r>
            <w:r w:rsidR="001E0F05">
              <w:rPr>
                <w:rFonts w:ascii="華康隸書體W7(P)" w:eastAsia="華康隸書體W7(P)" w:hAnsi="微軟正黑體" w:hint="eastAsia"/>
                <w:sz w:val="28"/>
                <w:szCs w:val="28"/>
                <w:lang w:eastAsia="zh-TW"/>
              </w:rPr>
              <w:t>萬</w:t>
            </w: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意外險。</w:t>
            </w:r>
          </w:p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3.球帽、7號桿、推桿及手套等贈品於活動當天領取。</w:t>
            </w:r>
          </w:p>
          <w:p w:rsidR="00503699" w:rsidRPr="00524996" w:rsidRDefault="00503699" w:rsidP="00024EF8">
            <w:pPr>
              <w:jc w:val="both"/>
              <w:rPr>
                <w:rFonts w:ascii="華康隸書體W7(P)" w:eastAsia="華康隸書體W7(P)" w:hAnsi="微軟正黑體"/>
                <w:sz w:val="28"/>
                <w:szCs w:val="28"/>
              </w:rPr>
            </w:pP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4.</w:t>
            </w:r>
            <w:r w:rsidR="00E65479">
              <w:rPr>
                <w:rFonts w:ascii="華康隸書體W7(P)" w:eastAsia="華康隸書體W7(P)" w:hAnsi="微軟正黑體" w:hint="eastAsia"/>
                <w:sz w:val="28"/>
                <w:szCs w:val="28"/>
              </w:rPr>
              <w:t>活動洽詢：</w:t>
            </w:r>
            <w:r w:rsidR="00E65479">
              <w:rPr>
                <w:rFonts w:ascii="華康隸書體W7(P)" w:eastAsia="華康隸書體W7(P)" w:hAnsi="微軟正黑體" w:hint="eastAsia"/>
                <w:sz w:val="28"/>
                <w:szCs w:val="28"/>
                <w:lang w:eastAsia="zh-TW"/>
              </w:rPr>
              <w:t>高爾夫</w:t>
            </w: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劉岳麟教練(</w:t>
            </w: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  <w:lang w:eastAsia="zh-TW"/>
              </w:rPr>
              <w:t>0985-032-909</w:t>
            </w:r>
            <w:r w:rsidRPr="00524996">
              <w:rPr>
                <w:rFonts w:ascii="華康隸書體W7(P)" w:eastAsia="華康隸書體W7(P)" w:hAnsi="微軟正黑體" w:hint="eastAsia"/>
                <w:sz w:val="28"/>
                <w:szCs w:val="28"/>
              </w:rPr>
              <w:t>)</w:t>
            </w:r>
          </w:p>
        </w:tc>
      </w:tr>
    </w:tbl>
    <w:p w:rsidR="00F4133E" w:rsidRPr="00503699" w:rsidRDefault="00F4133E" w:rsidP="0002019C">
      <w:pPr>
        <w:pStyle w:val="aa"/>
        <w:rPr>
          <w:rFonts w:ascii="Microsoft JhengHei UI" w:eastAsia="新細明體" w:hAnsi="Microsoft JhengHei UI"/>
          <w:lang w:eastAsia="zh-TW"/>
        </w:rPr>
      </w:pPr>
    </w:p>
    <w:sectPr w:rsidR="00F4133E" w:rsidRPr="00503699" w:rsidSect="00503699">
      <w:pgSz w:w="11906" w:h="16838" w:code="9"/>
      <w:pgMar w:top="426" w:right="567" w:bottom="35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EF" w:rsidRDefault="00EB65EF" w:rsidP="00A60CF1">
      <w:pPr>
        <w:spacing w:after="0" w:line="240" w:lineRule="auto"/>
      </w:pPr>
      <w:r>
        <w:separator/>
      </w:r>
    </w:p>
  </w:endnote>
  <w:endnote w:type="continuationSeparator" w:id="0">
    <w:p w:rsidR="00EB65EF" w:rsidRDefault="00EB65EF" w:rsidP="00A6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龍門石碑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隸書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EF" w:rsidRDefault="00EB65EF" w:rsidP="00A60CF1">
      <w:pPr>
        <w:spacing w:after="0" w:line="240" w:lineRule="auto"/>
      </w:pPr>
      <w:r>
        <w:separator/>
      </w:r>
    </w:p>
  </w:footnote>
  <w:footnote w:type="continuationSeparator" w:id="0">
    <w:p w:rsidR="00EB65EF" w:rsidRDefault="00EB65EF" w:rsidP="00A6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5BCF"/>
    <w:multiLevelType w:val="hybridMultilevel"/>
    <w:tmpl w:val="D284B538"/>
    <w:lvl w:ilvl="0" w:tplc="87844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B21E4"/>
    <w:multiLevelType w:val="hybridMultilevel"/>
    <w:tmpl w:val="E3943460"/>
    <w:lvl w:ilvl="0" w:tplc="C96CC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2BB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22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47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C5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A9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62C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C4A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4D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62F48"/>
    <w:multiLevelType w:val="hybridMultilevel"/>
    <w:tmpl w:val="ECA07CBA"/>
    <w:lvl w:ilvl="0" w:tplc="6450ABEE">
      <w:start w:val="1"/>
      <w:numFmt w:val="decimal"/>
      <w:lvlText w:val="%1、"/>
      <w:lvlJc w:val="left"/>
      <w:pPr>
        <w:ind w:left="720" w:hanging="720"/>
      </w:pPr>
      <w:rPr>
        <w:rFonts w:asciiTheme="minorHAnsi" w:eastAsia="新細明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610507"/>
    <w:multiLevelType w:val="hybridMultilevel"/>
    <w:tmpl w:val="1E62DFF6"/>
    <w:lvl w:ilvl="0" w:tplc="94FCF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0E4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4E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E9A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C1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06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5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CF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28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C0408"/>
    <w:multiLevelType w:val="hybridMultilevel"/>
    <w:tmpl w:val="5412C3CE"/>
    <w:lvl w:ilvl="0" w:tplc="6B26E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6723F8"/>
    <w:multiLevelType w:val="hybridMultilevel"/>
    <w:tmpl w:val="86421C98"/>
    <w:lvl w:ilvl="0" w:tplc="DB7CE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75"/>
    <w:rsid w:val="00007247"/>
    <w:rsid w:val="0002019C"/>
    <w:rsid w:val="000E1133"/>
    <w:rsid w:val="00103817"/>
    <w:rsid w:val="00146009"/>
    <w:rsid w:val="001B395A"/>
    <w:rsid w:val="001C05E2"/>
    <w:rsid w:val="001D225C"/>
    <w:rsid w:val="001E0F05"/>
    <w:rsid w:val="0021627E"/>
    <w:rsid w:val="002C0081"/>
    <w:rsid w:val="002F70FE"/>
    <w:rsid w:val="0039174E"/>
    <w:rsid w:val="003B2F27"/>
    <w:rsid w:val="0041530F"/>
    <w:rsid w:val="00453552"/>
    <w:rsid w:val="00473AF6"/>
    <w:rsid w:val="00480D0C"/>
    <w:rsid w:val="00503699"/>
    <w:rsid w:val="00536D1E"/>
    <w:rsid w:val="005609A4"/>
    <w:rsid w:val="005E39EB"/>
    <w:rsid w:val="00606D94"/>
    <w:rsid w:val="006267A6"/>
    <w:rsid w:val="00634302"/>
    <w:rsid w:val="00651FDF"/>
    <w:rsid w:val="00672B3B"/>
    <w:rsid w:val="0078473A"/>
    <w:rsid w:val="007A0693"/>
    <w:rsid w:val="007B7FA3"/>
    <w:rsid w:val="007C14EA"/>
    <w:rsid w:val="008207B5"/>
    <w:rsid w:val="00863C75"/>
    <w:rsid w:val="00875E9F"/>
    <w:rsid w:val="00895FDA"/>
    <w:rsid w:val="00911F39"/>
    <w:rsid w:val="00960E9E"/>
    <w:rsid w:val="009F5040"/>
    <w:rsid w:val="00A60CF1"/>
    <w:rsid w:val="00A81465"/>
    <w:rsid w:val="00AF12E0"/>
    <w:rsid w:val="00B30247"/>
    <w:rsid w:val="00B307F4"/>
    <w:rsid w:val="00C0033A"/>
    <w:rsid w:val="00C7460B"/>
    <w:rsid w:val="00CF3595"/>
    <w:rsid w:val="00DE3CB1"/>
    <w:rsid w:val="00E17507"/>
    <w:rsid w:val="00E65479"/>
    <w:rsid w:val="00E91512"/>
    <w:rsid w:val="00EB65EF"/>
    <w:rsid w:val="00EC22AC"/>
    <w:rsid w:val="00EC253A"/>
    <w:rsid w:val="00EC311B"/>
    <w:rsid w:val="00F4133E"/>
    <w:rsid w:val="00F54A00"/>
    <w:rsid w:val="00F64D99"/>
    <w:rsid w:val="00F74B17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589E9-6967-4ECF-BF08-491B5EF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a7">
    <w:name w:val="副標題 字元"/>
    <w:basedOn w:val="a1"/>
    <w:link w:val="a5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標題 字元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標題 1 字元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標題 2 字元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線條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標題 3 字元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資訊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期 字元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標題 4 字元"/>
    <w:basedOn w:val="a1"/>
    <w:link w:val="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C00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color w:val="auto"/>
      <w:lang w:eastAsia="zh-TW"/>
    </w:rPr>
  </w:style>
  <w:style w:type="character" w:customStyle="1" w:styleId="HTML0">
    <w:name w:val="HTML 預設格式 字元"/>
    <w:basedOn w:val="a1"/>
    <w:link w:val="HTML"/>
    <w:uiPriority w:val="99"/>
    <w:semiHidden/>
    <w:rsid w:val="00C0033A"/>
    <w:rPr>
      <w:rFonts w:ascii="細明體" w:eastAsia="細明體" w:hAnsi="細明體" w:cs="細明體"/>
      <w:color w:val="auto"/>
      <w:lang w:eastAsia="zh-TW"/>
    </w:rPr>
  </w:style>
  <w:style w:type="paragraph" w:styleId="af0">
    <w:name w:val="List Paragraph"/>
    <w:basedOn w:val="a"/>
    <w:uiPriority w:val="34"/>
    <w:unhideWhenUsed/>
    <w:qFormat/>
    <w:rsid w:val="00634302"/>
    <w:pPr>
      <w:ind w:leftChars="200" w:left="480"/>
    </w:pPr>
  </w:style>
  <w:style w:type="paragraph" w:styleId="af1">
    <w:name w:val="header"/>
    <w:basedOn w:val="a"/>
    <w:link w:val="af2"/>
    <w:uiPriority w:val="99"/>
    <w:unhideWhenUsed/>
    <w:rsid w:val="00A6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A60CF1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A6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A60C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07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71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de6173\Downloads\tf0398856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B9DCDCFE8A45B986B54F253DBC42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9B6A26-358E-4017-ABD6-857B31EEEBCC}"/>
      </w:docPartPr>
      <w:docPartBody>
        <w:p w:rsidR="001D38E7" w:rsidRDefault="00572DBC">
          <w:pPr>
            <w:pStyle w:val="6BB9DCDCFE8A45B986B54F253DBC422D"/>
          </w:pPr>
          <w:r w:rsidRPr="00F54A00">
            <w:rPr>
              <w:rFonts w:ascii="Microsoft JhengHei UI" w:eastAsia="Microsoft JhengHei UI" w:hAnsi="Microsoft JhengHei UI"/>
              <w:b/>
              <w:lang w:val="zh-TW" w:bidi="zh-TW"/>
            </w:rPr>
            <w:t>[這裡可再多新增一項！]</w:t>
          </w:r>
        </w:p>
      </w:docPartBody>
    </w:docPart>
    <w:docPart>
      <w:docPartPr>
        <w:name w:val="7E5DC1E9F578452AA62BDA984C5276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DB53679-6AEA-47F8-9CBB-61EEFB988221}"/>
      </w:docPartPr>
      <w:docPartBody>
        <w:p w:rsidR="001D38E7" w:rsidRDefault="00572DBC">
          <w:pPr>
            <w:pStyle w:val="7E5DC1E9F578452AA62BDA984C527626"/>
          </w:pPr>
          <w:r w:rsidRPr="00F54A00">
            <w:rPr>
              <w:rFonts w:ascii="Microsoft JhengHei UI" w:eastAsia="Microsoft JhengHei UI" w:hAnsi="Microsoft JhengHei UI"/>
              <w:b/>
              <w:lang w:val="zh-TW" w:bidi="zh-TW"/>
            </w:rPr>
            <w:t>[在此新增更多豐富的資訊！]</w:t>
          </w:r>
        </w:p>
      </w:docPartBody>
    </w:docPart>
    <w:docPart>
      <w:docPartPr>
        <w:name w:val="BA3872131BEF4351AEFC521672998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65C567-E259-4D1F-AC85-B4FC9235C20E}"/>
      </w:docPartPr>
      <w:docPartBody>
        <w:p w:rsidR="001D38E7" w:rsidRDefault="00572DBC">
          <w:pPr>
            <w:pStyle w:val="BA3872131BEF4351AEFC521672998A1C"/>
          </w:pPr>
          <w:r w:rsidRPr="00F54A00">
            <w:rPr>
              <w:rFonts w:ascii="Microsoft JhengHei UI" w:eastAsia="Microsoft JhengHei UI" w:hAnsi="Microsoft JhengHei UI"/>
              <w:b/>
              <w:lang w:val="zh-TW" w:bidi="zh-TW"/>
            </w:rPr>
            <w:t>[這裡還有空間可以增加其他內容！]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龍門石碑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隸書體W7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BC"/>
    <w:rsid w:val="000E78E0"/>
    <w:rsid w:val="001A3774"/>
    <w:rsid w:val="001D38E7"/>
    <w:rsid w:val="00572DBC"/>
    <w:rsid w:val="00634CA0"/>
    <w:rsid w:val="00654BEF"/>
    <w:rsid w:val="0067798B"/>
    <w:rsid w:val="007B4216"/>
    <w:rsid w:val="00A541AA"/>
    <w:rsid w:val="00F005BA"/>
    <w:rsid w:val="00F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1C819786A49838F19E16F5F5DDEBA">
    <w:name w:val="AAA1C819786A49838F19E16F5F5DDEBA"/>
    <w:pPr>
      <w:widowControl w:val="0"/>
    </w:pPr>
  </w:style>
  <w:style w:type="paragraph" w:customStyle="1" w:styleId="E69CD56B22BE48ACB38FABBABDB61443">
    <w:name w:val="E69CD56B22BE48ACB38FABBABDB61443"/>
    <w:pPr>
      <w:widowControl w:val="0"/>
    </w:pPr>
  </w:style>
  <w:style w:type="paragraph" w:customStyle="1" w:styleId="71D6E6ED811B424D812EEDC561EC0721">
    <w:name w:val="71D6E6ED811B424D812EEDC561EC0721"/>
    <w:pPr>
      <w:widowControl w:val="0"/>
    </w:pPr>
  </w:style>
  <w:style w:type="paragraph" w:customStyle="1" w:styleId="53B1AB592B28481397D18A4EE14E5A54">
    <w:name w:val="53B1AB592B28481397D18A4EE14E5A54"/>
    <w:pPr>
      <w:widowControl w:val="0"/>
    </w:pPr>
  </w:style>
  <w:style w:type="paragraph" w:customStyle="1" w:styleId="52C7054570C14A22B9FE7B28DF45A076">
    <w:name w:val="52C7054570C14A22B9FE7B28DF45A076"/>
    <w:pPr>
      <w:widowControl w:val="0"/>
    </w:pPr>
  </w:style>
  <w:style w:type="paragraph" w:customStyle="1" w:styleId="CD4A40F5082F4C8D85F720C2BCF2355A">
    <w:name w:val="CD4A40F5082F4C8D85F720C2BCF2355A"/>
    <w:pPr>
      <w:widowControl w:val="0"/>
    </w:pPr>
  </w:style>
  <w:style w:type="paragraph" w:customStyle="1" w:styleId="6BB9DCDCFE8A45B986B54F253DBC422D">
    <w:name w:val="6BB9DCDCFE8A45B986B54F253DBC422D"/>
    <w:pPr>
      <w:widowControl w:val="0"/>
    </w:pPr>
  </w:style>
  <w:style w:type="paragraph" w:customStyle="1" w:styleId="7E5DC1E9F578452AA62BDA984C527626">
    <w:name w:val="7E5DC1E9F578452AA62BDA984C527626"/>
    <w:pPr>
      <w:widowControl w:val="0"/>
    </w:pPr>
  </w:style>
  <w:style w:type="paragraph" w:customStyle="1" w:styleId="BA3872131BEF4351AEFC521672998A1C">
    <w:name w:val="BA3872131BEF4351AEFC521672998A1C"/>
    <w:pPr>
      <w:widowControl w:val="0"/>
    </w:pPr>
  </w:style>
  <w:style w:type="paragraph" w:customStyle="1" w:styleId="D2A97BB92369421F800F57AE94D16E9F">
    <w:name w:val="D2A97BB92369421F800F57AE94D16E9F"/>
    <w:pPr>
      <w:widowControl w:val="0"/>
    </w:pPr>
  </w:style>
  <w:style w:type="paragraph" w:customStyle="1" w:styleId="99795B1176924A4D86443806E98A64BB">
    <w:name w:val="99795B1176924A4D86443806E98A64BB"/>
    <w:pPr>
      <w:widowControl w:val="0"/>
    </w:pPr>
  </w:style>
  <w:style w:type="paragraph" w:customStyle="1" w:styleId="D734F059CD8146D087E9A984EAD0431A">
    <w:name w:val="D734F059CD8146D087E9A984EAD0431A"/>
    <w:pPr>
      <w:widowControl w:val="0"/>
    </w:pPr>
  </w:style>
  <w:style w:type="paragraph" w:customStyle="1" w:styleId="836C8B148B564B5AA1ACCA7C6EB49EF5">
    <w:name w:val="836C8B148B564B5AA1ACCA7C6EB49EF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tf03988562</Template>
  <TotalTime>310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張貿易</dc:creator>
  <cp:keywords/>
  <dc:description/>
  <cp:lastModifiedBy>User</cp:lastModifiedBy>
  <cp:revision>34</cp:revision>
  <cp:lastPrinted>2017-12-05T06:46:00Z</cp:lastPrinted>
  <dcterms:created xsi:type="dcterms:W3CDTF">2017-12-05T01:00:00Z</dcterms:created>
  <dcterms:modified xsi:type="dcterms:W3CDTF">2017-12-27T00:43:00Z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