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97" w:rsidRPr="00906B41" w:rsidRDefault="00012097" w:rsidP="00012097">
      <w:pPr>
        <w:adjustRightInd w:val="0"/>
        <w:snapToGrid w:val="0"/>
        <w:spacing w:beforeLines="20" w:before="72" w:afterLines="20" w:after="72" w:line="240" w:lineRule="atLeast"/>
        <w:jc w:val="center"/>
        <w:rPr>
          <w:rFonts w:eastAsia="標楷體" w:cs="Arial"/>
          <w:bCs/>
          <w:sz w:val="36"/>
          <w:szCs w:val="36"/>
        </w:rPr>
      </w:pPr>
      <w:bookmarkStart w:id="0" w:name="_GoBack"/>
      <w:bookmarkEnd w:id="0"/>
      <w:r w:rsidRPr="00906B41">
        <w:rPr>
          <w:rFonts w:eastAsia="標楷體" w:cs="Arial" w:hint="eastAsia"/>
          <w:bCs/>
          <w:sz w:val="36"/>
          <w:szCs w:val="36"/>
        </w:rPr>
        <w:t>201</w:t>
      </w:r>
      <w:r>
        <w:rPr>
          <w:rFonts w:eastAsia="標楷體" w:cs="Arial" w:hint="eastAsia"/>
          <w:bCs/>
          <w:sz w:val="36"/>
          <w:szCs w:val="36"/>
        </w:rPr>
        <w:t>7</w:t>
      </w:r>
      <w:r>
        <w:rPr>
          <w:rFonts w:eastAsia="標楷體" w:cs="Arial" w:hint="eastAsia"/>
          <w:bCs/>
          <w:sz w:val="36"/>
          <w:szCs w:val="36"/>
        </w:rPr>
        <w:t>學術試探列車</w:t>
      </w:r>
      <w:r>
        <w:rPr>
          <w:rFonts w:eastAsia="標楷體" w:cs="Arial" w:hint="eastAsia"/>
          <w:bCs/>
          <w:sz w:val="36"/>
          <w:szCs w:val="36"/>
        </w:rPr>
        <w:t>-</w:t>
      </w:r>
      <w:r>
        <w:rPr>
          <w:rFonts w:eastAsia="標楷體" w:cs="Arial" w:hint="eastAsia"/>
          <w:bCs/>
          <w:sz w:val="36"/>
          <w:szCs w:val="36"/>
        </w:rPr>
        <w:t>彰女號</w:t>
      </w:r>
      <w:r w:rsidRPr="00906B41">
        <w:rPr>
          <w:rFonts w:eastAsia="標楷體" w:cs="Arial" w:hint="eastAsia"/>
          <w:bCs/>
          <w:sz w:val="36"/>
          <w:szCs w:val="36"/>
        </w:rPr>
        <w:t>課程內容</w:t>
      </w:r>
    </w:p>
    <w:tbl>
      <w:tblPr>
        <w:tblW w:w="95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4"/>
        <w:gridCol w:w="3360"/>
        <w:gridCol w:w="1680"/>
        <w:gridCol w:w="1478"/>
        <w:gridCol w:w="783"/>
      </w:tblGrid>
      <w:tr w:rsidR="00012097" w:rsidRPr="0027531A" w:rsidTr="005F5C17">
        <w:trPr>
          <w:trHeight w:val="1035"/>
          <w:jc w:val="center"/>
        </w:trPr>
        <w:tc>
          <w:tcPr>
            <w:tcW w:w="2224" w:type="dxa"/>
            <w:vAlign w:val="center"/>
          </w:tcPr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時間</w:t>
            </w:r>
          </w:p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106.03.04(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六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36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活動內容</w:t>
            </w:r>
          </w:p>
        </w:tc>
        <w:tc>
          <w:tcPr>
            <w:tcW w:w="168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1478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主持人</w:t>
            </w:r>
          </w:p>
        </w:tc>
        <w:tc>
          <w:tcPr>
            <w:tcW w:w="783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備註</w:t>
            </w:r>
          </w:p>
        </w:tc>
      </w:tr>
      <w:tr w:rsidR="00012097" w:rsidRPr="0027531A" w:rsidTr="005F5C17">
        <w:trPr>
          <w:trHeight w:val="719"/>
          <w:jc w:val="center"/>
        </w:trPr>
        <w:tc>
          <w:tcPr>
            <w:tcW w:w="2224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36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168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教務處</w:t>
            </w:r>
          </w:p>
        </w:tc>
        <w:tc>
          <w:tcPr>
            <w:tcW w:w="783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trHeight w:val="892"/>
          <w:jc w:val="center"/>
        </w:trPr>
        <w:tc>
          <w:tcPr>
            <w:tcW w:w="2224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336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1680" w:type="dxa"/>
            <w:vAlign w:val="center"/>
          </w:tcPr>
          <w:p w:rsidR="00012097" w:rsidRPr="00906B41" w:rsidRDefault="00012097" w:rsidP="005F5C17">
            <w:pPr>
              <w:pStyle w:val="12"/>
              <w:adjustRightInd/>
              <w:spacing w:line="240" w:lineRule="auto"/>
              <w:textAlignment w:val="auto"/>
              <w:rPr>
                <w:rFonts w:ascii="Times New Roman" w:cs="Arial"/>
                <w:bCs/>
                <w:kern w:val="2"/>
                <w:sz w:val="28"/>
                <w:szCs w:val="28"/>
              </w:rPr>
            </w:pPr>
            <w:r w:rsidRPr="00906B41">
              <w:rPr>
                <w:rFonts w:ascii="Times New Roman" w:cs="Arial" w:hint="eastAsia"/>
                <w:bCs/>
                <w:kern w:val="2"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鄭曜忠校長</w:t>
            </w:r>
          </w:p>
        </w:tc>
        <w:tc>
          <w:tcPr>
            <w:tcW w:w="783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trHeight w:val="1035"/>
          <w:jc w:val="center"/>
        </w:trPr>
        <w:tc>
          <w:tcPr>
            <w:tcW w:w="2224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8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50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會考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寫作指導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2097" w:rsidRPr="00906B41" w:rsidRDefault="00012097" w:rsidP="005F5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外聘講師</w:t>
            </w:r>
          </w:p>
        </w:tc>
        <w:tc>
          <w:tcPr>
            <w:tcW w:w="783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cantSplit/>
          <w:trHeight w:val="1035"/>
          <w:jc w:val="center"/>
        </w:trPr>
        <w:tc>
          <w:tcPr>
            <w:tcW w:w="2224" w:type="dxa"/>
            <w:vMerge w:val="restart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30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12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336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數理組：數學推理與實測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2097" w:rsidRDefault="00012097" w:rsidP="005F5C17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專科教室</w:t>
            </w:r>
          </w:p>
          <w:p w:rsidR="00012097" w:rsidRPr="00906B41" w:rsidRDefault="00012097" w:rsidP="005F5C17">
            <w:pPr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分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 w:hint="eastAsia"/>
                <w:bCs/>
                <w:sz w:val="28"/>
                <w:szCs w:val="28"/>
              </w:rPr>
              <w:t>組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數學科老師</w:t>
            </w:r>
          </w:p>
        </w:tc>
        <w:tc>
          <w:tcPr>
            <w:tcW w:w="783" w:type="dxa"/>
            <w:vMerge w:val="restart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cantSplit/>
          <w:trHeight w:val="1035"/>
          <w:jc w:val="center"/>
        </w:trPr>
        <w:tc>
          <w:tcPr>
            <w:tcW w:w="2224" w:type="dxa"/>
            <w:vMerge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012097" w:rsidRPr="00A33B0C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A33B0C">
              <w:rPr>
                <w:rFonts w:eastAsia="標楷體" w:cs="Arial" w:hint="eastAsia"/>
                <w:bCs/>
                <w:sz w:val="28"/>
                <w:szCs w:val="28"/>
              </w:rPr>
              <w:t>語文組：</w:t>
            </w:r>
          </w:p>
          <w:p w:rsidR="00012097" w:rsidRPr="00A33B0C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A33B0C">
              <w:rPr>
                <w:rFonts w:eastAsia="標楷體" w:cs="Arial" w:hint="eastAsia"/>
                <w:bCs/>
                <w:sz w:val="28"/>
                <w:szCs w:val="28"/>
              </w:rPr>
              <w:t>國語文閱讀暨</w:t>
            </w:r>
          </w:p>
          <w:p w:rsidR="00012097" w:rsidRPr="00A33B0C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A33B0C">
              <w:rPr>
                <w:rFonts w:eastAsia="標楷體" w:cs="Arial" w:hint="eastAsia"/>
                <w:bCs/>
                <w:sz w:val="28"/>
                <w:szCs w:val="28"/>
              </w:rPr>
              <w:t>資優鑑定試題舉隅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012097" w:rsidRDefault="00012097" w:rsidP="005F5C17">
            <w:pPr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體育館</w:t>
            </w:r>
          </w:p>
          <w:p w:rsidR="00012097" w:rsidRPr="00906B41" w:rsidRDefault="00012097" w:rsidP="005F5C17">
            <w:pPr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國文科老師</w:t>
            </w:r>
          </w:p>
        </w:tc>
        <w:tc>
          <w:tcPr>
            <w:tcW w:w="783" w:type="dxa"/>
            <w:vMerge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trHeight w:val="839"/>
          <w:jc w:val="center"/>
        </w:trPr>
        <w:tc>
          <w:tcPr>
            <w:tcW w:w="2224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12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13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360" w:type="dxa"/>
            <w:vAlign w:val="center"/>
          </w:tcPr>
          <w:p w:rsidR="00012097" w:rsidRPr="00A33B0C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A33B0C">
              <w:rPr>
                <w:rFonts w:eastAsia="標楷體" w:cs="Arial" w:hint="eastAsia"/>
                <w:bCs/>
                <w:sz w:val="28"/>
                <w:szCs w:val="28"/>
              </w:rPr>
              <w:t>午餐及休息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012097" w:rsidRPr="00541185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1185">
              <w:rPr>
                <w:rFonts w:eastAsia="標楷體" w:hint="eastAsia"/>
                <w:bCs/>
                <w:sz w:val="28"/>
                <w:szCs w:val="28"/>
              </w:rPr>
              <w:t>教室</w:t>
            </w:r>
          </w:p>
          <w:p w:rsidR="00012097" w:rsidRPr="00906B41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資優班學姐</w:t>
            </w:r>
          </w:p>
        </w:tc>
        <w:tc>
          <w:tcPr>
            <w:tcW w:w="783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cantSplit/>
          <w:trHeight w:val="1035"/>
          <w:jc w:val="center"/>
        </w:trPr>
        <w:tc>
          <w:tcPr>
            <w:tcW w:w="2224" w:type="dxa"/>
            <w:vMerge w:val="restart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13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20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14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3360" w:type="dxa"/>
            <w:vAlign w:val="center"/>
          </w:tcPr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數理組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: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物理</w:t>
            </w:r>
            <w:r w:rsidRPr="00A33B0C">
              <w:rPr>
                <w:rFonts w:eastAsia="標楷體" w:cs="Arial" w:hint="eastAsia"/>
                <w:bCs/>
                <w:sz w:val="28"/>
                <w:szCs w:val="28"/>
              </w:rPr>
              <w:t>科學實驗</w:t>
            </w:r>
          </w:p>
          <w:p w:rsidR="00012097" w:rsidRPr="00A33B0C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生物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科學實驗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專科實驗室</w:t>
            </w:r>
          </w:p>
          <w:p w:rsidR="00012097" w:rsidRPr="00906B41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分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 w:hint="eastAsia"/>
                <w:bCs/>
                <w:sz w:val="28"/>
                <w:szCs w:val="28"/>
              </w:rPr>
              <w:t>組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自然科老師</w:t>
            </w:r>
          </w:p>
        </w:tc>
        <w:tc>
          <w:tcPr>
            <w:tcW w:w="783" w:type="dxa"/>
            <w:vMerge w:val="restart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cantSplit/>
          <w:trHeight w:val="1035"/>
          <w:jc w:val="center"/>
        </w:trPr>
        <w:tc>
          <w:tcPr>
            <w:tcW w:w="2224" w:type="dxa"/>
            <w:vMerge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語文組</w:t>
            </w:r>
          </w:p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/>
                <w:bCs/>
                <w:sz w:val="28"/>
                <w:szCs w:val="28"/>
              </w:rPr>
              <w:t>“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議</w:t>
            </w:r>
            <w:r>
              <w:rPr>
                <w:rFonts w:eastAsia="標楷體" w:cs="Arial"/>
                <w:bCs/>
                <w:sz w:val="28"/>
                <w:szCs w:val="28"/>
              </w:rPr>
              <w:t>”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想世界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與英文萬花筒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分組</w:t>
            </w:r>
            <w:r w:rsidRPr="00906B41">
              <w:rPr>
                <w:rFonts w:eastAsia="標楷體" w:hint="eastAsia"/>
                <w:bCs/>
                <w:sz w:val="28"/>
                <w:szCs w:val="28"/>
              </w:rPr>
              <w:t>教室</w:t>
            </w:r>
          </w:p>
          <w:p w:rsidR="00012097" w:rsidRPr="00906B41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分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 w:hint="eastAsia"/>
                <w:bCs/>
                <w:sz w:val="28"/>
                <w:szCs w:val="28"/>
              </w:rPr>
              <w:t>組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英文科老師</w:t>
            </w:r>
          </w:p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公民科教師</w:t>
            </w:r>
          </w:p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高二語資班</w:t>
            </w:r>
          </w:p>
        </w:tc>
        <w:tc>
          <w:tcPr>
            <w:tcW w:w="783" w:type="dxa"/>
            <w:vMerge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trHeight w:val="1035"/>
          <w:jc w:val="center"/>
        </w:trPr>
        <w:tc>
          <w:tcPr>
            <w:tcW w:w="2224" w:type="dxa"/>
            <w:vMerge w:val="restart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15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16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數理組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: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生物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科學實驗</w:t>
            </w:r>
          </w:p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ind w:firstLineChars="100" w:firstLine="280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物理</w:t>
            </w:r>
            <w:r w:rsidRPr="00A33B0C">
              <w:rPr>
                <w:rFonts w:eastAsia="標楷體" w:cs="Arial" w:hint="eastAsia"/>
                <w:bCs/>
                <w:sz w:val="28"/>
                <w:szCs w:val="28"/>
              </w:rPr>
              <w:t>科學實驗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06B41">
              <w:rPr>
                <w:rFonts w:eastAsia="標楷體" w:hint="eastAsia"/>
                <w:bCs/>
                <w:sz w:val="28"/>
                <w:szCs w:val="28"/>
              </w:rPr>
              <w:t>專科實驗室</w:t>
            </w:r>
          </w:p>
          <w:p w:rsidR="00012097" w:rsidRPr="00906B41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分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 w:hint="eastAsia"/>
                <w:bCs/>
                <w:sz w:val="28"/>
                <w:szCs w:val="28"/>
              </w:rPr>
              <w:t>組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自然科老師</w:t>
            </w:r>
          </w:p>
        </w:tc>
        <w:tc>
          <w:tcPr>
            <w:tcW w:w="783" w:type="dxa"/>
            <w:vMerge w:val="restart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trHeight w:val="1035"/>
          <w:jc w:val="center"/>
        </w:trPr>
        <w:tc>
          <w:tcPr>
            <w:tcW w:w="2224" w:type="dxa"/>
            <w:vMerge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語文組</w:t>
            </w:r>
          </w:p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英文萬花筒與</w:t>
            </w:r>
            <w:r>
              <w:rPr>
                <w:rFonts w:eastAsia="標楷體" w:cs="Arial"/>
                <w:bCs/>
                <w:sz w:val="28"/>
                <w:szCs w:val="28"/>
              </w:rPr>
              <w:t>“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議</w:t>
            </w:r>
            <w:r>
              <w:rPr>
                <w:rFonts w:eastAsia="標楷體" w:cs="Arial"/>
                <w:bCs/>
                <w:sz w:val="28"/>
                <w:szCs w:val="28"/>
              </w:rPr>
              <w:t>”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想世界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分組</w:t>
            </w:r>
            <w:r w:rsidRPr="00906B41">
              <w:rPr>
                <w:rFonts w:eastAsia="標楷體" w:hint="eastAsia"/>
                <w:bCs/>
                <w:sz w:val="28"/>
                <w:szCs w:val="28"/>
              </w:rPr>
              <w:t>教室</w:t>
            </w:r>
          </w:p>
          <w:p w:rsidR="00012097" w:rsidRPr="00906B41" w:rsidRDefault="00012097" w:rsidP="005F5C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分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 w:hint="eastAsia"/>
                <w:bCs/>
                <w:sz w:val="28"/>
                <w:szCs w:val="28"/>
              </w:rPr>
              <w:t>組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英文科老師</w:t>
            </w:r>
          </w:p>
          <w:p w:rsidR="00012097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公民科教師</w:t>
            </w:r>
          </w:p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高二語資班</w:t>
            </w:r>
          </w:p>
        </w:tc>
        <w:tc>
          <w:tcPr>
            <w:tcW w:w="783" w:type="dxa"/>
            <w:vMerge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  <w:tr w:rsidR="00012097" w:rsidRPr="0027531A" w:rsidTr="005F5C17">
        <w:trPr>
          <w:trHeight w:val="1035"/>
          <w:jc w:val="center"/>
        </w:trPr>
        <w:tc>
          <w:tcPr>
            <w:tcW w:w="2224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16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30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～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17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：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336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溫馨交流與回饋、</w:t>
            </w: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閉幕式</w:t>
            </w:r>
          </w:p>
        </w:tc>
        <w:tc>
          <w:tcPr>
            <w:tcW w:w="1680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體育館</w:t>
            </w:r>
          </w:p>
        </w:tc>
        <w:tc>
          <w:tcPr>
            <w:tcW w:w="1478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906B41">
              <w:rPr>
                <w:rFonts w:eastAsia="標楷體" w:cs="Arial" w:hint="eastAsia"/>
                <w:bCs/>
                <w:sz w:val="28"/>
                <w:szCs w:val="28"/>
              </w:rPr>
              <w:t>校長、校友</w:t>
            </w:r>
          </w:p>
        </w:tc>
        <w:tc>
          <w:tcPr>
            <w:tcW w:w="783" w:type="dxa"/>
            <w:vAlign w:val="center"/>
          </w:tcPr>
          <w:p w:rsidR="00012097" w:rsidRPr="00906B41" w:rsidRDefault="00012097" w:rsidP="005F5C17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</w:p>
        </w:tc>
      </w:tr>
    </w:tbl>
    <w:p w:rsidR="008A6A52" w:rsidRPr="00012097" w:rsidRDefault="008A6A52" w:rsidP="00012097"/>
    <w:sectPr w:rsidR="008A6A52" w:rsidRPr="00012097" w:rsidSect="0054118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0A" w:rsidRDefault="00C0060A" w:rsidP="00D877B6">
      <w:r>
        <w:separator/>
      </w:r>
    </w:p>
  </w:endnote>
  <w:endnote w:type="continuationSeparator" w:id="0">
    <w:p w:rsidR="00C0060A" w:rsidRDefault="00C0060A" w:rsidP="00D8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0A" w:rsidRDefault="00C0060A" w:rsidP="00D877B6">
      <w:r>
        <w:separator/>
      </w:r>
    </w:p>
  </w:footnote>
  <w:footnote w:type="continuationSeparator" w:id="0">
    <w:p w:rsidR="00C0060A" w:rsidRDefault="00C0060A" w:rsidP="00D8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EB"/>
    <w:rsid w:val="00012097"/>
    <w:rsid w:val="00457966"/>
    <w:rsid w:val="00602E0E"/>
    <w:rsid w:val="008A6A52"/>
    <w:rsid w:val="00A762FA"/>
    <w:rsid w:val="00C0060A"/>
    <w:rsid w:val="00C51BEB"/>
    <w:rsid w:val="00CF2B70"/>
    <w:rsid w:val="00D458F9"/>
    <w:rsid w:val="00D877B6"/>
    <w:rsid w:val="00E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B1073-5FF8-4122-ACE4-B8FB1C6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7B6"/>
    <w:rPr>
      <w:sz w:val="20"/>
      <w:szCs w:val="20"/>
    </w:rPr>
  </w:style>
  <w:style w:type="paragraph" w:customStyle="1" w:styleId="12">
    <w:name w:val="12表中"/>
    <w:basedOn w:val="a"/>
    <w:rsid w:val="0001209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smart688</cp:lastModifiedBy>
  <cp:revision>2</cp:revision>
  <dcterms:created xsi:type="dcterms:W3CDTF">2017-02-22T03:52:00Z</dcterms:created>
  <dcterms:modified xsi:type="dcterms:W3CDTF">2017-02-22T03:52:00Z</dcterms:modified>
</cp:coreProperties>
</file>