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DF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臺教國署高字第</w:t>
      </w:r>
      <w:r w:rsidR="00A23285" w:rsidRPr="005468B4">
        <w:rPr>
          <w:rFonts w:ascii="Times New Roman" w:eastAsia="標楷體" w:hAnsi="Times New Roman" w:cs="Times New Roman"/>
          <w:color w:val="000000"/>
          <w:szCs w:val="24"/>
        </w:rPr>
        <w:t>1090112676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學年度高中職適性學習社區教育資源均質化實施方案」，訂定本計畫。</w:t>
      </w:r>
    </w:p>
    <w:p w:rsidR="0031100D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5468B4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5468B4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活絡資訊平台縱向連繫，整合彰南各校教學資源。</w:t>
      </w:r>
    </w:p>
    <w:p w:rsidR="00DF1EE0" w:rsidRPr="005468B4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5468B4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活動名稱：</w:t>
      </w:r>
      <w:r w:rsidRPr="005468B4">
        <w:rPr>
          <w:rFonts w:ascii="Times New Roman" w:eastAsia="標楷體" w:hAnsi="Times New Roman" w:cs="Times New Roman"/>
          <w:szCs w:val="24"/>
        </w:rPr>
        <w:t>主題「皂福人群」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468B4" w:rsidRPr="001A0D4F">
        <w:rPr>
          <w:rFonts w:eastAsia="標楷體" w:hint="eastAsia"/>
        </w:rPr>
        <w:t>陳玉萍老師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研習日期：</w:t>
      </w:r>
      <w:r w:rsidRPr="005468B4">
        <w:rPr>
          <w:rFonts w:ascii="Times New Roman" w:eastAsia="標楷體" w:hAnsi="Times New Roman" w:cs="Times New Roman"/>
          <w:szCs w:val="24"/>
        </w:rPr>
        <w:t>109</w:t>
      </w:r>
      <w:r w:rsidRPr="005468B4">
        <w:rPr>
          <w:rFonts w:ascii="Times New Roman" w:eastAsia="標楷體" w:hAnsi="Times New Roman" w:cs="Times New Roman"/>
          <w:szCs w:val="24"/>
        </w:rPr>
        <w:t>年</w:t>
      </w:r>
      <w:r w:rsidRPr="005468B4">
        <w:rPr>
          <w:rFonts w:ascii="Times New Roman" w:eastAsia="標楷體" w:hAnsi="Times New Roman" w:cs="Times New Roman"/>
          <w:szCs w:val="24"/>
        </w:rPr>
        <w:t>11</w:t>
      </w:r>
      <w:r w:rsidRPr="005468B4">
        <w:rPr>
          <w:rFonts w:ascii="Times New Roman" w:eastAsia="標楷體" w:hAnsi="Times New Roman" w:cs="Times New Roman"/>
          <w:szCs w:val="24"/>
        </w:rPr>
        <w:t>月</w:t>
      </w:r>
      <w:r w:rsidRPr="005468B4">
        <w:rPr>
          <w:rFonts w:ascii="Times New Roman" w:eastAsia="標楷體" w:hAnsi="Times New Roman" w:cs="Times New Roman"/>
          <w:szCs w:val="24"/>
        </w:rPr>
        <w:t>7</w:t>
      </w:r>
      <w:r w:rsidRPr="005468B4">
        <w:rPr>
          <w:rFonts w:ascii="Times New Roman" w:eastAsia="標楷體" w:hAnsi="Times New Roman" w:cs="Times New Roman"/>
          <w:szCs w:val="24"/>
        </w:rPr>
        <w:t>日（六）</w:t>
      </w:r>
      <w:r w:rsidRPr="005468B4">
        <w:rPr>
          <w:rFonts w:ascii="Times New Roman" w:eastAsia="標楷體" w:hAnsi="Times New Roman" w:cs="Times New Roman"/>
          <w:szCs w:val="24"/>
        </w:rPr>
        <w:t>9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szCs w:val="24"/>
        </w:rPr>
        <w:t>～</w:t>
      </w:r>
      <w:r w:rsidRPr="005468B4">
        <w:rPr>
          <w:rFonts w:ascii="Times New Roman" w:eastAsia="標楷體" w:hAnsi="Times New Roman" w:cs="Times New Roman"/>
          <w:szCs w:val="24"/>
        </w:rPr>
        <w:t>16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活動地點：文興高中</w:t>
      </w:r>
      <w:r w:rsidRPr="005468B4">
        <w:rPr>
          <w:rFonts w:ascii="Times New Roman" w:eastAsia="標楷體" w:hAnsi="Times New Roman" w:cs="Times New Roman"/>
          <w:szCs w:val="24"/>
        </w:rPr>
        <w:t>(</w:t>
      </w:r>
      <w:r w:rsidR="005468B4">
        <w:rPr>
          <w:rFonts w:ascii="Times New Roman" w:eastAsia="標楷體" w:hAnsi="Times New Roman" w:cs="Times New Roman" w:hint="eastAsia"/>
          <w:szCs w:val="24"/>
        </w:rPr>
        <w:t>D308</w:t>
      </w:r>
      <w:r w:rsidRPr="005468B4">
        <w:rPr>
          <w:rFonts w:ascii="Times New Roman" w:eastAsia="標楷體" w:hAnsi="Times New Roman" w:cs="Times New Roman"/>
          <w:szCs w:val="24"/>
        </w:rPr>
        <w:t>)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報名對象：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全國各公私立高中職、國中教師，敬請惠予公差假參加，限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名。</w:t>
      </w:r>
    </w:p>
    <w:p w:rsidR="00DF1EE0" w:rsidRPr="00F544A6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報名方式：全國教師進修網研習代碼：</w:t>
      </w:r>
      <w:r w:rsidR="005D1226" w:rsidRPr="00F544A6">
        <w:rPr>
          <w:rFonts w:ascii="Times New Roman" w:eastAsia="標楷體" w:hAnsi="Times New Roman" w:cs="Times New Roman"/>
          <w:color w:val="000000" w:themeColor="text1"/>
          <w:szCs w:val="24"/>
        </w:rPr>
        <w:t>2957117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報名日期：即日起至研習日期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前一日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注意事項：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為響應節能減碳，參與人員請自行攜帶環保杯及餐具。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相關問題請來電文興高中教務處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04-8753889#205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實研組長吳政憲。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br w:type="page"/>
      </w:r>
    </w:p>
    <w:p w:rsidR="0031652B" w:rsidRPr="005468B4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546CD9" w:rsidRPr="005468B4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地點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08:50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468B4">
              <w:rPr>
                <w:rFonts w:ascii="Times New Roman" w:eastAsia="標楷體" w:hAnsi="Times New Roman" w:cs="Times New Roman"/>
              </w:rPr>
              <w:t>~09:00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 w:rsidRPr="001A0D4F">
              <w:rPr>
                <w:rFonts w:eastAsia="標楷體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09:00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~09:10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開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幕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歐陽郁文</w:t>
            </w:r>
            <w:r w:rsidRPr="001A0D4F">
              <w:rPr>
                <w:rFonts w:eastAsia="標楷體"/>
              </w:rPr>
              <w:t>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09:10 ~ 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170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Default="005468B4" w:rsidP="005468B4">
            <w:pPr>
              <w:spacing w:line="48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主題：皂化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反應與肥皂</w:t>
            </w:r>
          </w:p>
          <w:p w:rsidR="005468B4" w:rsidRDefault="005468B4" w:rsidP="005468B4">
            <w:pPr>
              <w:spacing w:line="48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皂化材料之準備</w:t>
            </w:r>
          </w:p>
          <w:p w:rsidR="005468B4" w:rsidRDefault="005468B4" w:rsidP="005468B4">
            <w:pPr>
              <w:spacing w:line="48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2.</w:t>
            </w: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肥皂之製作</w:t>
            </w:r>
          </w:p>
          <w:p w:rsidR="005468B4" w:rsidRPr="005468B4" w:rsidRDefault="005468B4" w:rsidP="005468B4">
            <w:pPr>
              <w:spacing w:line="48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陳玉萍老師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468B4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餐敘</w:t>
            </w:r>
          </w:p>
        </w:tc>
      </w:tr>
      <w:tr w:rsidR="00546CD9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13:00 ~ 16:00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180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D27C3D" w:rsidRDefault="005468B4" w:rsidP="005468B4">
            <w:pPr>
              <w:spacing w:line="480" w:lineRule="auto"/>
              <w:rPr>
                <w:rFonts w:eastAsia="標楷體"/>
                <w:shd w:val="clear" w:color="auto" w:fill="FFFFFF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主題：洗手乳之製作</w:t>
            </w:r>
            <w:r w:rsidRPr="00D27C3D">
              <w:rPr>
                <w:rFonts w:eastAsia="標楷體"/>
              </w:rPr>
              <w:br/>
            </w:r>
            <w:r w:rsidRPr="00D27C3D">
              <w:rPr>
                <w:rFonts w:eastAsia="標楷體" w:hint="eastAsia"/>
                <w:shd w:val="clear" w:color="auto" w:fill="FFFFFF"/>
              </w:rPr>
              <w:t>1</w:t>
            </w:r>
            <w:r w:rsidRPr="00D27C3D">
              <w:rPr>
                <w:rFonts w:eastAsia="標楷體"/>
                <w:shd w:val="clear" w:color="auto" w:fill="FFFFFF"/>
              </w:rPr>
              <w:t>.</w:t>
            </w:r>
            <w:r w:rsidRPr="00D27C3D">
              <w:rPr>
                <w:rFonts w:hint="eastAsia"/>
              </w:rPr>
              <w:t xml:space="preserve"> </w:t>
            </w:r>
            <w:r w:rsidRPr="00D27C3D">
              <w:rPr>
                <w:rFonts w:eastAsia="標楷體" w:hint="eastAsia"/>
                <w:shd w:val="clear" w:color="auto" w:fill="FFFFFF"/>
              </w:rPr>
              <w:t>洗手乳之製作</w:t>
            </w:r>
          </w:p>
          <w:p w:rsidR="005468B4" w:rsidRDefault="005468B4" w:rsidP="005468B4">
            <w:pPr>
              <w:spacing w:line="480" w:lineRule="auto"/>
              <w:rPr>
                <w:rFonts w:eastAsia="標楷體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2.</w:t>
            </w:r>
            <w:r w:rsidRPr="00D27C3D">
              <w:rPr>
                <w:rFonts w:hint="eastAsia"/>
              </w:rPr>
              <w:t xml:space="preserve"> </w:t>
            </w:r>
            <w:r w:rsidRPr="00D27C3D">
              <w:rPr>
                <w:rFonts w:eastAsia="標楷體" w:hint="eastAsia"/>
                <w:shd w:val="clear" w:color="auto" w:fill="FFFFFF"/>
              </w:rPr>
              <w:t>乾洗手之製作</w:t>
            </w:r>
            <w:r w:rsidRPr="00D27C3D">
              <w:rPr>
                <w:rFonts w:eastAsia="標楷體"/>
              </w:rPr>
              <w:t xml:space="preserve"> </w:t>
            </w:r>
          </w:p>
          <w:p w:rsidR="00546CD9" w:rsidRPr="005468B4" w:rsidRDefault="00546CD9" w:rsidP="005C3A11">
            <w:pPr>
              <w:spacing w:line="48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8B4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陳玉萍老師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8B4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A0D4F">
              <w:rPr>
                <w:rFonts w:eastAsia="標楷體" w:hint="eastAsia"/>
              </w:rPr>
              <w:t>D308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快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樂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賦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歸</w:t>
            </w:r>
          </w:p>
        </w:tc>
      </w:tr>
    </w:tbl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5468B4" w:rsidSect="00B62E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85" w:rsidRDefault="00031885" w:rsidP="00425106">
      <w:r>
        <w:separator/>
      </w:r>
    </w:p>
  </w:endnote>
  <w:endnote w:type="continuationSeparator" w:id="0">
    <w:p w:rsidR="00031885" w:rsidRDefault="00031885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85" w:rsidRDefault="00031885" w:rsidP="00425106">
      <w:r>
        <w:separator/>
      </w:r>
    </w:p>
  </w:footnote>
  <w:footnote w:type="continuationSeparator" w:id="0">
    <w:p w:rsidR="00031885" w:rsidRDefault="00031885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學年度高中職適性學習社區教育資源均質化實施方案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BD56ED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皂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福人群研習」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75"/>
    <w:rsid w:val="00031885"/>
    <w:rsid w:val="00097E54"/>
    <w:rsid w:val="000D5875"/>
    <w:rsid w:val="00100F18"/>
    <w:rsid w:val="00102D04"/>
    <w:rsid w:val="00131ADB"/>
    <w:rsid w:val="002053AD"/>
    <w:rsid w:val="00226937"/>
    <w:rsid w:val="00227EA9"/>
    <w:rsid w:val="00253D4F"/>
    <w:rsid w:val="002760FA"/>
    <w:rsid w:val="002C418C"/>
    <w:rsid w:val="002E7445"/>
    <w:rsid w:val="00306F3D"/>
    <w:rsid w:val="0031100D"/>
    <w:rsid w:val="0031652B"/>
    <w:rsid w:val="00322CDE"/>
    <w:rsid w:val="00326D93"/>
    <w:rsid w:val="00327E74"/>
    <w:rsid w:val="003445DD"/>
    <w:rsid w:val="00372859"/>
    <w:rsid w:val="00377864"/>
    <w:rsid w:val="00390393"/>
    <w:rsid w:val="00396B6A"/>
    <w:rsid w:val="00425106"/>
    <w:rsid w:val="0049629C"/>
    <w:rsid w:val="004A5211"/>
    <w:rsid w:val="00501D1A"/>
    <w:rsid w:val="00531882"/>
    <w:rsid w:val="005468B4"/>
    <w:rsid w:val="00546CD9"/>
    <w:rsid w:val="0055658A"/>
    <w:rsid w:val="00594F03"/>
    <w:rsid w:val="005D1226"/>
    <w:rsid w:val="005D3BDF"/>
    <w:rsid w:val="005D43D7"/>
    <w:rsid w:val="007320AC"/>
    <w:rsid w:val="007E172B"/>
    <w:rsid w:val="008847C8"/>
    <w:rsid w:val="008E01F7"/>
    <w:rsid w:val="008F1AB4"/>
    <w:rsid w:val="00930B2F"/>
    <w:rsid w:val="0093415F"/>
    <w:rsid w:val="009415BB"/>
    <w:rsid w:val="009450FF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BD56ED"/>
    <w:rsid w:val="00C72C8E"/>
    <w:rsid w:val="00CE7A36"/>
    <w:rsid w:val="00CF500A"/>
    <w:rsid w:val="00D51E3A"/>
    <w:rsid w:val="00D52AFD"/>
    <w:rsid w:val="00D54162"/>
    <w:rsid w:val="00D76EBA"/>
    <w:rsid w:val="00D87C0A"/>
    <w:rsid w:val="00DF1EE0"/>
    <w:rsid w:val="00ED51E0"/>
    <w:rsid w:val="00ED650E"/>
    <w:rsid w:val="00EE21AF"/>
    <w:rsid w:val="00EF4E02"/>
    <w:rsid w:val="00F544A6"/>
    <w:rsid w:val="00FC61CB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2022-5547-4BE8-9187-40A15E37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2015-12-15T01:57:00Z</cp:lastPrinted>
  <dcterms:created xsi:type="dcterms:W3CDTF">2020-10-23T02:28:00Z</dcterms:created>
  <dcterms:modified xsi:type="dcterms:W3CDTF">2020-10-23T02:28:00Z</dcterms:modified>
</cp:coreProperties>
</file>