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24" w:rsidRPr="004B3024" w:rsidRDefault="004F7DBF" w:rsidP="004B3024">
      <w:pPr>
        <w:widowControl/>
        <w:spacing w:line="360" w:lineRule="exact"/>
        <w:jc w:val="center"/>
        <w:outlineLvl w:val="1"/>
        <w:rPr>
          <w:rFonts w:ascii="微軟正黑體" w:eastAsia="微軟正黑體" w:hAnsi="微軟正黑體" w:cs="新細明體"/>
          <w:color w:val="FF2A61"/>
          <w:kern w:val="0"/>
          <w:sz w:val="35"/>
          <w:szCs w:val="35"/>
        </w:rPr>
      </w:pPr>
      <w:bookmarkStart w:id="0" w:name="_GoBack"/>
      <w:bookmarkEnd w:id="0"/>
      <w:r>
        <w:rPr>
          <w:rFonts w:ascii="微軟正黑體" w:eastAsia="微軟正黑體" w:hAnsi="微軟正黑體" w:cs="新細明體"/>
          <w:noProof/>
          <w:color w:val="FF8726"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B3A6DDA" wp14:editId="7B952047">
            <wp:simplePos x="0" y="0"/>
            <wp:positionH relativeFrom="column">
              <wp:posOffset>-546100</wp:posOffset>
            </wp:positionH>
            <wp:positionV relativeFrom="paragraph">
              <wp:posOffset>866775</wp:posOffset>
            </wp:positionV>
            <wp:extent cx="6285230" cy="3535045"/>
            <wp:effectExtent l="0" t="0" r="1270" b="8255"/>
            <wp:wrapTopAndBottom/>
            <wp:docPr id="1" name="圖片 1" descr="http://www.youthrights.org.tw/sites/youthrights.org.tw/files/styles/width660/public/news/image/%E5%BE%B5%E7%A8%BF%E9%80%9A%E7%9F%A5.001.jpeg?itok=BkY05U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uthrights.org.tw/sites/youthrights.org.tw/files/styles/width660/public/news/image/%E5%BE%B5%E7%A8%BF%E9%80%9A%E7%9F%A5.001.jpeg?itok=BkY05UE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024" w:rsidRPr="004B3024">
        <w:rPr>
          <w:rFonts w:ascii="微軟正黑體" w:eastAsia="微軟正黑體" w:hAnsi="微軟正黑體" w:cs="新細明體" w:hint="eastAsia"/>
          <w:b/>
          <w:bCs/>
          <w:color w:val="FF2A61"/>
          <w:kern w:val="0"/>
          <w:sz w:val="35"/>
          <w:szCs w:val="35"/>
        </w:rPr>
        <w:t>2017第二屆聯合國兒童權利公約</w:t>
      </w:r>
      <w:r w:rsidR="004B3024" w:rsidRPr="004B3024">
        <w:rPr>
          <w:rFonts w:ascii="微軟正黑體" w:eastAsia="微軟正黑體" w:hAnsi="微軟正黑體" w:cs="新細明體" w:hint="eastAsia"/>
          <w:b/>
          <w:bCs/>
          <w:color w:val="FF2A61"/>
          <w:kern w:val="0"/>
          <w:sz w:val="35"/>
          <w:szCs w:val="35"/>
        </w:rPr>
        <w:br/>
        <w:t>「十八ㄊㄨㄥˊ人轉大人高峰會」引言徵文獎勵辦法</w:t>
      </w:r>
    </w:p>
    <w:p w:rsidR="004F7DBF" w:rsidRDefault="004F7DBF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</w:p>
    <w:p w:rsidR="004F7DBF" w:rsidRDefault="004F7DBF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</w:p>
    <w:p w:rsidR="004B3024" w:rsidRPr="004B3024" w:rsidRDefault="004B3024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在這個變動的社會，台灣12~24歲的青少年轉大人的需求是什麼？遇到哪些困境或阻礙？台少盟舉辦第二屆轉大人高峰會站在聯合國青年發展議題及《兒童權利公約》的基礎上，為青少年建構一個發聲平台，和NGO、政府部門及相關利害關係人，共同來解決這些困境，力挺台灣順利轉大人！</w:t>
      </w:r>
      <w:hyperlink r:id="rId8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活動詳情點我看這裡！！</w:t>
        </w:r>
      </w:hyperlink>
    </w:p>
    <w:p w:rsidR="004B3024" w:rsidRPr="004B3024" w:rsidRDefault="004B3024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CRC第20號一般性意見書（2016）強調，即使CRC載明所有未滿18歲兒童的權利都應受到保障。但兒童權利委員會發現，因為締約國不承認青少年享有權利，或鮮少投資相關措施，導致青少年的潛能經常無法全面發展，或受到破壞。本屆轉大人高峰會歡迎青少年及長期關注青少年的你，針對六大轉大人卡卡，聊聊你的觀點、看法，並針對相關政策提出具體建議，或是修法方向提供洞見！</w:t>
      </w:r>
    </w:p>
    <w:p w:rsidR="004B3024" w:rsidRPr="004B3024" w:rsidRDefault="004B3024" w:rsidP="004B3024">
      <w:pPr>
        <w:widowControl/>
        <w:spacing w:line="360" w:lineRule="exact"/>
        <w:jc w:val="center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誰適合來投稿？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12~24歲，具相關經驗的青少年，歡迎來到許願池。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關注該議題或服務青少年的一線工作者或議題倡導者，這麼做才有效。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主管機關相關業務承辦人，心酸障礙說給你聽。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主辦單位彙整各議題相關之參考資料，請見</w:t>
      </w:r>
      <w:hyperlink r:id="rId9" w:tgtFrame="_blank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線上資訊庫</w:t>
        </w:r>
      </w:hyperlink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lastRenderedPageBreak/>
        <w:t>投</w:t>
      </w:r>
      <w:r w:rsidR="004F7DBF"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稿</w:t>
      </w: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形式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格式不限，漫畫、圖文、短片、文字皆可。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文字稿約1500~2000字，其他形式請檢附500字以內之文字說明。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請填寫</w:t>
      </w:r>
      <w:hyperlink r:id="rId10" w:tgtFrame="_blank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相關表單後</w:t>
        </w:r>
      </w:hyperlink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，並將投稿稿件在2017年8月13日前上傳至 </w:t>
      </w:r>
      <w:hyperlink r:id="rId11" w:tgtFrame="_blank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https://goo.gl/9LKtYj</w:t>
        </w:r>
      </w:hyperlink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轉大人高峰會投稿專區即可。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有任何疑問，請來信 </w:t>
      </w:r>
      <w:hyperlink r:id="rId12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Awu@youthrights.org.tw</w:t>
        </w:r>
      </w:hyperlink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詢問。</w:t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有什麼獎勵？</w:t>
      </w:r>
    </w:p>
    <w:p w:rsidR="004B3024" w:rsidRPr="004B3024" w:rsidRDefault="004B3024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所有的稿件，經審查委員會審議後，將視來稿內容的多元性、完整性、邏輯性，依主題挑選數篇給予下述獎勵：</w:t>
      </w:r>
    </w:p>
    <w:p w:rsidR="004B3024" w:rsidRPr="004B3024" w:rsidRDefault="004B3024" w:rsidP="004B3024">
      <w:pPr>
        <w:widowControl/>
        <w:numPr>
          <w:ilvl w:val="0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入選：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刊登於「十八ㄊㄨㄥˊ人轉大人高峰會」論文集，給予稿費1000元及證明。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邀請參與轉大人高峰會，臺北市、新北市以外縣市參與者，酌予補助交通費用（實報實銷，以高鐵＋自強號為上限，請保留乘車憑證）；兩天全程參與者，再酌予補助住宿費用500元。</w:t>
      </w:r>
    </w:p>
    <w:p w:rsidR="004B3024" w:rsidRPr="004B3024" w:rsidRDefault="004B3024" w:rsidP="004B3024">
      <w:pPr>
        <w:widowControl/>
        <w:numPr>
          <w:ilvl w:val="0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發表：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刊登於「十八ㄊㄨㄥˊ人轉大人高峰會」論文集，並邀請參與該議題場次口頭發表，給予稿費與發表費用2000元及發表證明。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臺北市、新北市以外縣市參與者，補助交通費用（實報實銷，來回以高鐵為上限，請保留乘車憑證）；兩天全程參與者，再酌予補助住宿費用500元。</w:t>
      </w:r>
    </w:p>
    <w:p w:rsidR="004B3024" w:rsidRPr="004B3024" w:rsidRDefault="004B3024" w:rsidP="004B3024">
      <w:pPr>
        <w:widowControl/>
        <w:spacing w:line="360" w:lineRule="exact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Pr="004B3024" w:rsidRDefault="004B3024" w:rsidP="004B3024">
      <w:pPr>
        <w:widowControl/>
        <w:spacing w:line="360" w:lineRule="exact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怎麼投稿？稿件可以包含哪些內容呢？？</w:t>
      </w:r>
    </w:p>
    <w:p w:rsidR="004B3024" w:rsidRPr="004B3024" w:rsidRDefault="004B3024" w:rsidP="004B3024">
      <w:pPr>
        <w:widowControl/>
        <w:spacing w:before="100" w:beforeAutospacing="1" w:line="360" w:lineRule="exact"/>
        <w:ind w:left="720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請根據其中一個轉大人卡卡的議題，所盤點出來的討論問題方向，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根據你的經驗，分享台灣青少年的實際處境。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每個主題不需要回應所有的子議題，若對多個主題都有想法，請分別投稿。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參照相關的兒童權利公約的條文，談談你覺得和國際人權標準上，落差在哪裡？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為什麼會造成這些落差？是相關法令訂得不夠嚴謹？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或者是落實的問題？還是誰根本不夠重視？</w:t>
      </w:r>
    </w:p>
    <w:p w:rsidR="004B3024" w:rsidRPr="004F7DBF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你覺得有效的解決方法會是什麼？什麼才是青少年真正需要的？</w:t>
      </w: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Default="004B3024">
      <w:pPr>
        <w:widowControl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  <w:sectPr w:rsidR="004B302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  <w:br w:type="page"/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b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b/>
          <w:kern w:val="0"/>
          <w:sz w:val="30"/>
          <w:szCs w:val="30"/>
        </w:rPr>
        <w:lastRenderedPageBreak/>
        <w:t>六大轉大人卡卡係蝦咪？？</w:t>
      </w:r>
    </w:p>
    <w:tbl>
      <w:tblPr>
        <w:tblW w:w="5000" w:type="pct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4341"/>
        <w:gridCol w:w="4033"/>
        <w:gridCol w:w="3389"/>
      </w:tblGrid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【主題】轉大人卡卡卡？？？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我們需要一手經驗的你，有下述的權利需求的你，來對於這些議題表達想法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兒童權利公約及聯合國相關的人權觀點是.....</w:t>
            </w:r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國內相關的法令政策或相關說明回應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你累了嗎？你快樂嗎？忍一下，我都是為你好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第八節、第九節、第十節、晚自習、寒暑期輔導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借課（不會還的那種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教學正常化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休息、休閒、遊戲的權利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遊戲一定得有教育功能嗎？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CRC第31條</w:t>
            </w:r>
          </w:p>
          <w:p w:rsidR="004B3024" w:rsidRPr="004B3024" w:rsidRDefault="004B3024" w:rsidP="00A10671">
            <w:pPr>
              <w:widowControl/>
              <w:numPr>
                <w:ilvl w:val="0"/>
                <w:numId w:val="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  <w:u w:val="single"/>
              </w:rPr>
              <w:t>CRC</w:t>
            </w:r>
            <w:hyperlink r:id="rId13" w:tgtFrame="_blank" w:history="1">
              <w:r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第17號一般性意見書</w:t>
              </w:r>
            </w:hyperlink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  <w:u w:val="single"/>
              </w:rPr>
              <w:t>國民中小學教學正常化實施要點</w:t>
            </w:r>
          </w:p>
          <w:p w:rsidR="004B3024" w:rsidRPr="004B3024" w:rsidRDefault="00EF3C85" w:rsidP="004B3024">
            <w:pPr>
              <w:widowControl/>
              <w:numPr>
                <w:ilvl w:val="0"/>
                <w:numId w:val="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4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教育部主管高級中等學校學生在校作息時間規劃注意事項(含總說明)</w:t>
              </w:r>
            </w:hyperlink>
          </w:p>
          <w:p w:rsidR="004B3024" w:rsidRPr="004B3024" w:rsidRDefault="00EF3C85" w:rsidP="004B3024">
            <w:pPr>
              <w:widowControl/>
              <w:numPr>
                <w:ilvl w:val="0"/>
                <w:numId w:val="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5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有關國中、高中的第八節課後輔導及寒暑假輔導說明   </w:t>
              </w:r>
            </w:hyperlink>
            <w:r w:rsidR="004B3024"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只是剛開門，建立讓青少年表意的制度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直轄市及地方政府少年諮詢代表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校務會議學生代表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學生自治組織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服儀委員會、生活作息等校務參與程序（如：公聽會、投票....）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課程審議機制學生代表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青少年受邀參與各級政府相關會議之經驗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CRC第12條</w:t>
            </w:r>
          </w:p>
          <w:p w:rsidR="004B3024" w:rsidRPr="004B3024" w:rsidRDefault="00EF3C85" w:rsidP="004B3024">
            <w:pPr>
              <w:widowControl/>
              <w:numPr>
                <w:ilvl w:val="0"/>
                <w:numId w:val="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6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CRC第12號一般性建議「兒童表達意見的權利」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兒童及少年福利與權益保障法  第5、10、41條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高級中等教育法  第25、52-55條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lastRenderedPageBreak/>
              <w:t>當少年在「天秤」和「生存」之間徘徊 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Default="004B3024" w:rsidP="00CF6435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學校與各式教育/安置機構中失當的紀律執行</w:t>
            </w:r>
          </w:p>
          <w:p w:rsidR="004B3024" w:rsidRPr="004B3024" w:rsidRDefault="004B3024" w:rsidP="00CF6435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體罰及各種暴力</w:t>
            </w:r>
          </w:p>
          <w:p w:rsidR="004B3024" w:rsidRPr="004B3024" w:rsidRDefault="004B3024" w:rsidP="001C195B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在暴力從未消失的校園，聽學校防治霸凌</w:t>
            </w:r>
          </w:p>
          <w:p w:rsidR="004B3024" w:rsidRPr="004B3024" w:rsidRDefault="004B3024" w:rsidP="00B72E84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觸法與被引誘觸法的少年說給你聽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台灣的少年司法體系，是以正向和身心重建為目標嗎？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安置、收容、矯正學校等司法轉向制度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3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CRC第37條</w:t>
            </w:r>
          </w:p>
          <w:p w:rsidR="004B3024" w:rsidRPr="004B3024" w:rsidRDefault="00EF3C85" w:rsidP="004B3024">
            <w:pPr>
              <w:widowControl/>
              <w:numPr>
                <w:ilvl w:val="0"/>
                <w:numId w:val="1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7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第8號一般性建議「兒童受保護免遭體罰和其他殘忍或不人道形式懲罰的權利」</w:t>
              </w:r>
            </w:hyperlink>
          </w:p>
          <w:p w:rsidR="004B3024" w:rsidRPr="004B3024" w:rsidRDefault="00EF3C85" w:rsidP="004B3024">
            <w:pPr>
              <w:widowControl/>
              <w:numPr>
                <w:ilvl w:val="0"/>
                <w:numId w:val="1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8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第13號一般性建議「兒童免遭一切形式暴力侵害的權利」</w:t>
              </w:r>
            </w:hyperlink>
            <w:r w:rsidR="004B3024"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CRC第40條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CRC第39條</w:t>
            </w:r>
          </w:p>
          <w:p w:rsidR="004B3024" w:rsidRPr="004B3024" w:rsidRDefault="00EF3C85" w:rsidP="004B3024">
            <w:pPr>
              <w:widowControl/>
              <w:numPr>
                <w:ilvl w:val="0"/>
                <w:numId w:val="1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9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第10號一般性建議「少年司法中的兒童權利」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Arial"/>
                <w:color w:val="545454"/>
                <w:kern w:val="0"/>
                <w:szCs w:val="24"/>
              </w:rPr>
              <w:t>《教育基本法》第8條及第15條</w:t>
            </w:r>
          </w:p>
          <w:p w:rsidR="004B3024" w:rsidRPr="004B3024" w:rsidRDefault="00EF3C85" w:rsidP="004B3024">
            <w:pPr>
              <w:widowControl/>
              <w:numPr>
                <w:ilvl w:val="0"/>
                <w:numId w:val="1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0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學校訂定教師輔導與管教學生辦法注意事項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1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少年事件處理法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文化/媒體/科技，作為一種積極參與的權利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青少年組織且主導的社會團體，需要哪些支持與充權？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青少年的文化平權與文化參與權利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媒體近用權利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兒少參與電視節目面面觀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從各式來源取得有用的資訊的權利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從「資訊科技使用」回應「網路成癮」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CRC第15條</w:t>
            </w:r>
          </w:p>
          <w:p w:rsidR="004B3024" w:rsidRPr="004B3024" w:rsidRDefault="00EF3C85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1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聯合國集會結社權利的特別報告（摘青少年部分）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CRC第31</w:t>
            </w:r>
          </w:p>
          <w:p w:rsidR="004B3024" w:rsidRPr="004B3024" w:rsidRDefault="00EF3C85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2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第17號一般性建議「兒童休閒權」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CRC第17條</w:t>
            </w:r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EF3C85" w:rsidP="004B3024">
            <w:pPr>
              <w:widowControl/>
              <w:numPr>
                <w:ilvl w:val="0"/>
                <w:numId w:val="1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3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社會團體法（行政院草案）</w:t>
              </w:r>
            </w:hyperlink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愛的發聲練習</w:t>
            </w:r>
            <w:r w:rsidRPr="004B3024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lastRenderedPageBreak/>
              <w:t>怕學壞？長大以後就懂了？從性/性別/情感教育轉大人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你需要什麼樣的性教育、性別教育、情感教育？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什麼時候應該學？誰應該教？教什麼？怎麼教？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青少年眼中，除了課程的「教」之外，更重要的還有....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CRC第24條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CRC第20號一般性意見書</w:t>
            </w:r>
          </w:p>
          <w:p w:rsidR="004B3024" w:rsidRPr="004B3024" w:rsidRDefault="00EF3C85" w:rsidP="004B3024">
            <w:pPr>
              <w:widowControl/>
              <w:numPr>
                <w:ilvl w:val="0"/>
                <w:numId w:val="20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4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第4號一般性建議「少年健康與發展」</w:t>
              </w:r>
            </w:hyperlink>
          </w:p>
          <w:p w:rsidR="004B3024" w:rsidRPr="004B3024" w:rsidRDefault="00EF3C85" w:rsidP="004B3024">
            <w:pPr>
              <w:widowControl/>
              <w:numPr>
                <w:ilvl w:val="0"/>
                <w:numId w:val="20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5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第15號一般性建議「關於兒童享有可達到的最高標準健康的權利問題」</w:t>
              </w:r>
            </w:hyperlink>
          </w:p>
          <w:p w:rsidR="004B3024" w:rsidRPr="004B3024" w:rsidRDefault="00EF3C85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6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歐盟人權委員會</w:t>
              </w:r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br/>
                <w:t>權利評論</w:t>
              </w:r>
            </w:hyperlink>
          </w:p>
          <w:p w:rsidR="004B3024" w:rsidRPr="004B3024" w:rsidRDefault="00EF3C85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7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經社文公約第22號一般性意見書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1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性別平等教育法</w:t>
            </w:r>
          </w:p>
        </w:tc>
      </w:tr>
      <w:tr w:rsidR="004B3024" w:rsidRPr="004B3024" w:rsidTr="004B3024">
        <w:trPr>
          <w:trHeight w:val="3615"/>
        </w:trPr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lastRenderedPageBreak/>
              <w:t>青少年真薪苦！</w:t>
            </w: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br/>
              <w:t>青少年需要的「國家級就業行動計劃」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未滿18歲的少年可以在深夜工作嗎？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未滿18歲的少年適合單獨工作嗎？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夜市/流動攤販（賣吃的）竟然不適用勞基法？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 = 次等勞工？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你有這樣的經驗？未達基本工資、沒有勞健保、苛扣薪資、未依規定給加班費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我是老師，勞動教育這樣教！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青少年需要哪些職業相關訊息？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職涯探索、勞動教育、就業力提升、尊嚴勞動與穩定就業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3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CRC第28條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3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CRC第32條</w:t>
            </w:r>
          </w:p>
          <w:p w:rsidR="004B3024" w:rsidRPr="004B3024" w:rsidRDefault="00EF3C85" w:rsidP="004B3024">
            <w:pPr>
              <w:widowControl/>
              <w:numPr>
                <w:ilvl w:val="0"/>
                <w:numId w:val="2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8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第16號一般性建議「商業部門對兒童權利之影響與國家義務」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2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  <w:hyperlink r:id="rId29" w:tgtFrame="_blank" w:history="1">
              <w:r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ILO 第171號 夜間工作公約</w:t>
              </w:r>
              <w:r w:rsidRPr="004B3024">
                <w:rPr>
                  <w:rFonts w:ascii="MS Gothic" w:eastAsia="MS Gothic" w:hAnsi="MS Gothic" w:cs="MS Gothic" w:hint="eastAsia"/>
                  <w:color w:val="FF2A61"/>
                  <w:kern w:val="0"/>
                  <w:szCs w:val="24"/>
                  <w:u w:val="single"/>
                </w:rPr>
                <w:t>​</w:t>
              </w:r>
              <w:r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（1990）</w:t>
              </w:r>
              <w:r w:rsidRPr="004B3024">
                <w:rPr>
                  <w:rFonts w:ascii="MS Gothic" w:eastAsia="MS Gothic" w:hAnsi="MS Gothic" w:cs="MS Gothic" w:hint="eastAsia"/>
                  <w:color w:val="FF2A61"/>
                  <w:kern w:val="0"/>
                  <w:szCs w:val="24"/>
                  <w:u w:val="single"/>
                </w:rPr>
                <w:t>​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勞動基準法</w:t>
            </w:r>
          </w:p>
        </w:tc>
      </w:tr>
    </w:tbl>
    <w:p w:rsidR="00C90B56" w:rsidRPr="004B3024" w:rsidRDefault="00C90B56" w:rsidP="004B3024">
      <w:pPr>
        <w:spacing w:line="360" w:lineRule="exact"/>
      </w:pPr>
    </w:p>
    <w:sectPr w:rsidR="00C90B56" w:rsidRPr="004B3024" w:rsidSect="004B3024">
      <w:pgSz w:w="16838" w:h="11906" w:orient="landscape"/>
      <w:pgMar w:top="993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C85" w:rsidRDefault="00EF3C85" w:rsidP="004B3024">
      <w:r>
        <w:separator/>
      </w:r>
    </w:p>
  </w:endnote>
  <w:endnote w:type="continuationSeparator" w:id="0">
    <w:p w:rsidR="00EF3C85" w:rsidRDefault="00EF3C85" w:rsidP="004B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C85" w:rsidRDefault="00EF3C85" w:rsidP="004B3024">
      <w:r>
        <w:separator/>
      </w:r>
    </w:p>
  </w:footnote>
  <w:footnote w:type="continuationSeparator" w:id="0">
    <w:p w:rsidR="00EF3C85" w:rsidRDefault="00EF3C85" w:rsidP="004B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0BB8"/>
    <w:multiLevelType w:val="multilevel"/>
    <w:tmpl w:val="62B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74713"/>
    <w:multiLevelType w:val="multilevel"/>
    <w:tmpl w:val="D918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B7E78"/>
    <w:multiLevelType w:val="multilevel"/>
    <w:tmpl w:val="3456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31DAF"/>
    <w:multiLevelType w:val="multilevel"/>
    <w:tmpl w:val="D07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57832"/>
    <w:multiLevelType w:val="multilevel"/>
    <w:tmpl w:val="CD7A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24939"/>
    <w:multiLevelType w:val="multilevel"/>
    <w:tmpl w:val="B75A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860E9"/>
    <w:multiLevelType w:val="multilevel"/>
    <w:tmpl w:val="0960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44473"/>
    <w:multiLevelType w:val="multilevel"/>
    <w:tmpl w:val="F9FA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527F7"/>
    <w:multiLevelType w:val="multilevel"/>
    <w:tmpl w:val="F7FC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313D77"/>
    <w:multiLevelType w:val="multilevel"/>
    <w:tmpl w:val="7448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1191D"/>
    <w:multiLevelType w:val="multilevel"/>
    <w:tmpl w:val="3A1C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D70D5"/>
    <w:multiLevelType w:val="multilevel"/>
    <w:tmpl w:val="B44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C52E2"/>
    <w:multiLevelType w:val="multilevel"/>
    <w:tmpl w:val="D696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01C7C"/>
    <w:multiLevelType w:val="multilevel"/>
    <w:tmpl w:val="D8C6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03ECA"/>
    <w:multiLevelType w:val="multilevel"/>
    <w:tmpl w:val="0D30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BE43D2"/>
    <w:multiLevelType w:val="multilevel"/>
    <w:tmpl w:val="44E2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E00C6A"/>
    <w:multiLevelType w:val="multilevel"/>
    <w:tmpl w:val="EAF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704FE6"/>
    <w:multiLevelType w:val="multilevel"/>
    <w:tmpl w:val="D84C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6A145E"/>
    <w:multiLevelType w:val="multilevel"/>
    <w:tmpl w:val="3F32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D539AF"/>
    <w:multiLevelType w:val="multilevel"/>
    <w:tmpl w:val="7B4E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C058D2"/>
    <w:multiLevelType w:val="multilevel"/>
    <w:tmpl w:val="863E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845183"/>
    <w:multiLevelType w:val="multilevel"/>
    <w:tmpl w:val="9AA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673907"/>
    <w:multiLevelType w:val="multilevel"/>
    <w:tmpl w:val="1294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8511E3"/>
    <w:multiLevelType w:val="multilevel"/>
    <w:tmpl w:val="CB58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19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  <w:num w:numId="12">
    <w:abstractNumId w:val="11"/>
  </w:num>
  <w:num w:numId="13">
    <w:abstractNumId w:val="20"/>
  </w:num>
  <w:num w:numId="14">
    <w:abstractNumId w:val="12"/>
  </w:num>
  <w:num w:numId="15">
    <w:abstractNumId w:val="9"/>
  </w:num>
  <w:num w:numId="16">
    <w:abstractNumId w:val="2"/>
  </w:num>
  <w:num w:numId="17">
    <w:abstractNumId w:val="22"/>
  </w:num>
  <w:num w:numId="18">
    <w:abstractNumId w:val="16"/>
  </w:num>
  <w:num w:numId="19">
    <w:abstractNumId w:val="17"/>
  </w:num>
  <w:num w:numId="20">
    <w:abstractNumId w:val="23"/>
  </w:num>
  <w:num w:numId="21">
    <w:abstractNumId w:val="21"/>
  </w:num>
  <w:num w:numId="22">
    <w:abstractNumId w:val="13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E4"/>
    <w:rsid w:val="003A1194"/>
    <w:rsid w:val="004B3024"/>
    <w:rsid w:val="004F7DBF"/>
    <w:rsid w:val="005E3416"/>
    <w:rsid w:val="009A447E"/>
    <w:rsid w:val="00A10671"/>
    <w:rsid w:val="00A97B95"/>
    <w:rsid w:val="00C827A6"/>
    <w:rsid w:val="00C90B56"/>
    <w:rsid w:val="00C90D65"/>
    <w:rsid w:val="00D520E4"/>
    <w:rsid w:val="00E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8F43B6-8F4C-4DF8-9534-6758BF66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B302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302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30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302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B302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4B302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4B3024"/>
    <w:rPr>
      <w:b/>
      <w:bCs/>
    </w:rPr>
  </w:style>
  <w:style w:type="paragraph" w:customStyle="1" w:styleId="rtejustify">
    <w:name w:val="rtejustify"/>
    <w:basedOn w:val="a"/>
    <w:rsid w:val="004B30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4B302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B30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3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28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rights.org.tw/civicrm/event/info?reset=1&amp;id=47" TargetMode="External"/><Relationship Id="rId13" Type="http://schemas.openxmlformats.org/officeDocument/2006/relationships/hyperlink" Target="http://crc.sfaa.gov.tw/show_doc_area_download.php?area=document&amp;id=81&amp;serno=17" TargetMode="External"/><Relationship Id="rId18" Type="http://schemas.openxmlformats.org/officeDocument/2006/relationships/hyperlink" Target="http://crc.sfaa.gov.tw/show_doc_area_download.php?area=document&amp;id=81&amp;serno=13" TargetMode="External"/><Relationship Id="rId26" Type="http://schemas.openxmlformats.org/officeDocument/2006/relationships/hyperlink" Target="http://www.coe.int/en/web/commissioner/-/lgbti-children-have-the-right-to-safety-and-equali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vernote.com/shard/s284/sh/094c9146-28ae-465c-80a2-ca2b5b63a0d4/8864b37c6391ce86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Awu@youthrights.org.tw" TargetMode="External"/><Relationship Id="rId17" Type="http://schemas.openxmlformats.org/officeDocument/2006/relationships/hyperlink" Target="http://crc.sfaa.gov.tw/show_doc_area_download.php?area=document&amp;id=81&amp;serno=8" TargetMode="External"/><Relationship Id="rId25" Type="http://schemas.openxmlformats.org/officeDocument/2006/relationships/hyperlink" Target="http://crc.sfaa.gov.tw/show_doc_area_download.php?area=document&amp;id=81&amp;serno=15" TargetMode="External"/><Relationship Id="rId2" Type="http://schemas.openxmlformats.org/officeDocument/2006/relationships/styles" Target="styles.xml"/><Relationship Id="rId16" Type="http://schemas.openxmlformats.org/officeDocument/2006/relationships/hyperlink" Target="http://crc.sfaa.gov.tw/show_doc_area_download.php?area=document&amp;id=81&amp;serno=12" TargetMode="External"/><Relationship Id="rId20" Type="http://schemas.openxmlformats.org/officeDocument/2006/relationships/hyperlink" Target="http://edu.law.moe.gov.tw/LawContentDetails.aspx?id=GL001536&amp;KeyWordHL=" TargetMode="External"/><Relationship Id="rId29" Type="http://schemas.openxmlformats.org/officeDocument/2006/relationships/hyperlink" Target="https://goo.gl/aEJRT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9LKtYj" TargetMode="External"/><Relationship Id="rId24" Type="http://schemas.openxmlformats.org/officeDocument/2006/relationships/hyperlink" Target="http://crc.sfaa.gov.tw/show_doc_area_download.php?area=document&amp;id=81&amp;serno=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du.tw/News_Content.aspx?n=9E7AC85F1954DDA8&amp;s=781E50A3E8CD1756" TargetMode="External"/><Relationship Id="rId23" Type="http://schemas.openxmlformats.org/officeDocument/2006/relationships/hyperlink" Target="http://www.ey.gov.tw/News_Content2.aspx?n=F8BAEBE9491FC830&amp;s=242EF7CC820F68EC" TargetMode="External"/><Relationship Id="rId28" Type="http://schemas.openxmlformats.org/officeDocument/2006/relationships/hyperlink" Target="http://crc.sfaa.gov.tw/show_doc_area_download.php?area=document&amp;id=81&amp;serno=16" TargetMode="External"/><Relationship Id="rId10" Type="http://schemas.openxmlformats.org/officeDocument/2006/relationships/hyperlink" Target="https://goo.gl/WP8n49" TargetMode="External"/><Relationship Id="rId19" Type="http://schemas.openxmlformats.org/officeDocument/2006/relationships/hyperlink" Target="http://crc.sfaa.gov.tw/show_doc_area_download.php?area=document&amp;id=81&amp;serno=1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eta.hackfoldr.org/Youth18CRC/https%253A%252F%252Fhackmd.io%252Fs%252FrJbju83Bb" TargetMode="External"/><Relationship Id="rId14" Type="http://schemas.openxmlformats.org/officeDocument/2006/relationships/hyperlink" Target="https://www.google.com.tw/url?sa=t&amp;rct=j&amp;q=&amp;esrc=s&amp;source=web&amp;cd=1&amp;cad=rja&amp;uact=8&amp;ved=0ahUKEwiL3e_KrbDVAhXFvrwKHQuXAZkQFggkMAA&amp;url=http%3A%2F%2Fwww.k12ea.gov.tw%2Ffiles%2Fcommon_unit%2F6673c808-791b-4749-b72e-57da24ef3b48%2Fdoc%2F4036_%25E6%2595%252" TargetMode="External"/><Relationship Id="rId22" Type="http://schemas.openxmlformats.org/officeDocument/2006/relationships/hyperlink" Target="http://crc.sfaa.gov.tw/show_doc_area_download.php?area=document&amp;id=81&amp;serno=17" TargetMode="External"/><Relationship Id="rId27" Type="http://schemas.openxmlformats.org/officeDocument/2006/relationships/hyperlink" Target="https://goo.gl/u3tlH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Chinwei</dc:creator>
  <cp:lastModifiedBy>User</cp:lastModifiedBy>
  <cp:revision>2</cp:revision>
  <dcterms:created xsi:type="dcterms:W3CDTF">2017-08-15T06:29:00Z</dcterms:created>
  <dcterms:modified xsi:type="dcterms:W3CDTF">2017-08-15T06:29:00Z</dcterms:modified>
</cp:coreProperties>
</file>