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0E" w:rsidRDefault="007B7E0E" w:rsidP="007B7E0E">
      <w:pPr>
        <w:jc w:val="center"/>
        <w:rPr>
          <w:rFonts w:ascii="標楷體" w:eastAsia="標楷體" w:hAnsi="標楷體"/>
          <w:sz w:val="36"/>
          <w:szCs w:val="36"/>
        </w:rPr>
      </w:pPr>
      <w:r w:rsidRPr="00584001">
        <w:rPr>
          <w:rFonts w:ascii="標楷體" w:eastAsia="標楷體" w:hAnsi="標楷體" w:hint="eastAsia"/>
          <w:sz w:val="36"/>
          <w:szCs w:val="36"/>
        </w:rPr>
        <w:t xml:space="preserve">111 </w:t>
      </w:r>
      <w:r>
        <w:rPr>
          <w:rFonts w:ascii="標楷體" w:eastAsia="標楷體" w:hAnsi="標楷體" w:hint="eastAsia"/>
          <w:sz w:val="36"/>
          <w:szCs w:val="36"/>
        </w:rPr>
        <w:t>年5月23日~5月29日彰化縣</w:t>
      </w:r>
      <w:r w:rsidRPr="00584001">
        <w:rPr>
          <w:rFonts w:ascii="標楷體" w:eastAsia="標楷體" w:hAnsi="標楷體" w:hint="eastAsia"/>
          <w:sz w:val="36"/>
          <w:szCs w:val="36"/>
        </w:rPr>
        <w:t>幸福餐券</w:t>
      </w:r>
    </w:p>
    <w:p w:rsidR="007B7E0E" w:rsidRPr="00584001" w:rsidRDefault="007B7E0E" w:rsidP="007B7E0E">
      <w:pPr>
        <w:jc w:val="center"/>
        <w:rPr>
          <w:rFonts w:ascii="標楷體" w:eastAsia="標楷體" w:hAnsi="標楷體"/>
          <w:sz w:val="36"/>
          <w:szCs w:val="36"/>
        </w:rPr>
      </w:pPr>
      <w:r w:rsidRPr="00584001">
        <w:rPr>
          <w:rFonts w:ascii="標楷體" w:eastAsia="標楷體" w:hAnsi="標楷體" w:hint="eastAsia"/>
          <w:sz w:val="36"/>
          <w:szCs w:val="36"/>
        </w:rPr>
        <w:t>發放注意事項</w:t>
      </w:r>
    </w:p>
    <w:p w:rsidR="007B7E0E" w:rsidRPr="007B7E0E" w:rsidRDefault="007B7E0E" w:rsidP="007B7E0E">
      <w:pPr>
        <w:widowControl/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B7E0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一、依據本府111年5月20日教育處新雲端第11105127號行政公告辦理。</w:t>
      </w:r>
    </w:p>
    <w:p w:rsidR="007B7E0E" w:rsidRPr="007B7E0E" w:rsidRDefault="007B7E0E" w:rsidP="007B7E0E">
      <w:pPr>
        <w:widowControl/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7B7E0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二、餐券領用期間：111年5月23日至5月29日。</w:t>
      </w:r>
    </w:p>
    <w:p w:rsidR="007B7E0E" w:rsidRPr="007B7E0E" w:rsidRDefault="007B7E0E" w:rsidP="007B7E0E">
      <w:pPr>
        <w:widowControl/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7B7E0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三、餐券面額：</w:t>
      </w:r>
    </w:p>
    <w:p w:rsidR="007B7E0E" w:rsidRPr="007B7E0E" w:rsidRDefault="007B7E0E" w:rsidP="007B7E0E">
      <w:pPr>
        <w:widowControl/>
        <w:numPr>
          <w:ilvl w:val="0"/>
          <w:numId w:val="1"/>
        </w:numPr>
        <w:shd w:val="clear" w:color="auto" w:fill="FFFFFF"/>
        <w:spacing w:line="40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7B7E0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統一、全家、OK超商及楓康超市：每生每日55元(符合取餐條件之下全店可折抵金額如下統一可折抵63元、全家可折抵63元、台灣楓康可折抵65元、OK可折抵66元)。</w:t>
      </w:r>
    </w:p>
    <w:p w:rsidR="007B7E0E" w:rsidRPr="007B7E0E" w:rsidRDefault="007B7E0E" w:rsidP="007B7E0E">
      <w:pPr>
        <w:widowControl/>
        <w:numPr>
          <w:ilvl w:val="0"/>
          <w:numId w:val="1"/>
        </w:numPr>
        <w:shd w:val="clear" w:color="auto" w:fill="FFFFFF"/>
        <w:spacing w:line="40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7B7E0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萊爾富因政策緊急系統無法轉換，每生每日50元(符合取餐條件之下全店可折抵55元)。</w:t>
      </w:r>
    </w:p>
    <w:p w:rsidR="007B7E0E" w:rsidRPr="007B7E0E" w:rsidRDefault="007B7E0E" w:rsidP="007B7E0E">
      <w:pPr>
        <w:widowControl/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7B7E0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四、餐券領用規則：</w:t>
      </w:r>
    </w:p>
    <w:p w:rsidR="007B7E0E" w:rsidRPr="007B7E0E" w:rsidRDefault="007B7E0E" w:rsidP="007B7E0E">
      <w:pPr>
        <w:widowControl/>
        <w:numPr>
          <w:ilvl w:val="0"/>
          <w:numId w:val="2"/>
        </w:numPr>
        <w:shd w:val="clear" w:color="auto" w:fill="FFFFFF"/>
        <w:spacing w:line="40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7B7E0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全時段開放取餐(五大超商：統一、全家、萊爾富、OK超商及楓康超市)。</w:t>
      </w:r>
    </w:p>
    <w:p w:rsidR="007B7E0E" w:rsidRPr="007B7E0E" w:rsidRDefault="007B7E0E" w:rsidP="007B7E0E">
      <w:pPr>
        <w:widowControl/>
        <w:numPr>
          <w:ilvl w:val="0"/>
          <w:numId w:val="2"/>
        </w:numPr>
        <w:shd w:val="clear" w:color="auto" w:fill="FFFFFF"/>
        <w:spacing w:line="40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7B7E0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一次領取多天餐點(7天為限，如：5月23日取餐可兌換至5月29日)。</w:t>
      </w:r>
    </w:p>
    <w:p w:rsidR="007B7E0E" w:rsidRPr="007B7E0E" w:rsidRDefault="007B7E0E" w:rsidP="007B7E0E">
      <w:pPr>
        <w:widowControl/>
        <w:numPr>
          <w:ilvl w:val="0"/>
          <w:numId w:val="2"/>
        </w:numPr>
        <w:shd w:val="clear" w:color="auto" w:fill="FFFFFF"/>
        <w:spacing w:line="40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7B7E0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長天期的食品如麵條、罐頭，納入取餐內容。</w:t>
      </w:r>
    </w:p>
    <w:p w:rsidR="007B7E0E" w:rsidRPr="007B7E0E" w:rsidRDefault="007B7E0E" w:rsidP="007B7E0E">
      <w:pPr>
        <w:widowControl/>
        <w:numPr>
          <w:ilvl w:val="0"/>
          <w:numId w:val="2"/>
        </w:numPr>
        <w:shd w:val="clear" w:color="auto" w:fill="FFFFFF"/>
        <w:spacing w:line="40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7B7E0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如不便或因防疫規定無法出門，可委由親友持餐券代為取餐。</w:t>
      </w:r>
    </w:p>
    <w:p w:rsidR="007B7E0E" w:rsidRPr="007B7E0E" w:rsidRDefault="007B7E0E" w:rsidP="007B7E0E">
      <w:pPr>
        <w:widowControl/>
        <w:shd w:val="clear" w:color="auto" w:fill="FFFFFF"/>
        <w:spacing w:beforeAutospacing="1" w:afterAutospacing="1" w:line="40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7B7E0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五、另國中3年級經濟弱勢生</w:t>
      </w:r>
      <w:r w:rsidRPr="007B7E0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自5/30至畢業典禮前</w:t>
      </w:r>
      <w:r w:rsidRPr="007B7E0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之幸福餐券事宜待日後公告。</w:t>
      </w:r>
    </w:p>
    <w:p w:rsidR="007B7E0E" w:rsidRDefault="007B7E0E" w:rsidP="007B7E0E">
      <w:pPr>
        <w:widowControl/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B7E0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六、因餐券視同現金，請領用人現場清點數量無誤。學生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須</w:t>
      </w:r>
      <w:r w:rsidRPr="007B7E0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負保管之責，遺失無法補發。</w:t>
      </w:r>
    </w:p>
    <w:p w:rsidR="00BC1170" w:rsidRPr="007B7E0E" w:rsidRDefault="003D46CA" w:rsidP="007B7E0E">
      <w:pPr>
        <w:widowControl/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七</w:t>
      </w:r>
      <w:r w:rsidR="007B7E0E" w:rsidRPr="007B7E0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、如經濟弱勢學生領有幸福餐券到校用餐，請務必核實收回當日餐券，避免重複支應之情勢。</w:t>
      </w:r>
      <w:bookmarkStart w:id="0" w:name="_GoBack"/>
      <w:bookmarkEnd w:id="0"/>
    </w:p>
    <w:sectPr w:rsidR="00BC1170" w:rsidRPr="007B7E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763A"/>
    <w:multiLevelType w:val="multilevel"/>
    <w:tmpl w:val="DA2E9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A803F7"/>
    <w:multiLevelType w:val="multilevel"/>
    <w:tmpl w:val="8D42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0E"/>
    <w:rsid w:val="003D46CA"/>
    <w:rsid w:val="007B7E0E"/>
    <w:rsid w:val="00BC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A38EF"/>
  <w15:chartTrackingRefBased/>
  <w15:docId w15:val="{C05AAAAF-3D45-449A-98EC-F3DBEA14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D46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2022-05-25T03:36:00Z</cp:lastPrinted>
  <dcterms:created xsi:type="dcterms:W3CDTF">2022-05-25T03:29:00Z</dcterms:created>
  <dcterms:modified xsi:type="dcterms:W3CDTF">2022-05-25T03:36:00Z</dcterms:modified>
</cp:coreProperties>
</file>